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0998FEA7" w:rsidR="00AB1977" w:rsidRPr="001A3E7C" w:rsidRDefault="0040312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4750A6">
              <w:rPr>
                <w:rFonts w:ascii="Times New Roman" w:hAnsi="Times New Roman"/>
                <w:sz w:val="24"/>
                <w:szCs w:val="24"/>
              </w:rPr>
              <w:t>turystyki i krajoznawstwa oraz wypoczynku dzieci i młodzieży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B70EA1A" w:rsidR="00AB1977" w:rsidRPr="001A3E7C" w:rsidRDefault="008A111E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Chorągiew Lubelska Związku Harcerstwa Polskiego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siedzibą w Lublinie, ul. Żołnierzy Niepodległej 7, Hufiec Łuków,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ks. St. Brzóski 2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274C71CA" w:rsidR="007E5851" w:rsidRPr="002E078E" w:rsidRDefault="00451485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dla</w:t>
            </w:r>
            <w:r w:rsidR="008A111E">
              <w:rPr>
                <w:rFonts w:ascii="Times New Roman" w:hAnsi="Times New Roman"/>
                <w:b/>
                <w:sz w:val="24"/>
                <w:szCs w:val="24"/>
              </w:rPr>
              <w:t xml:space="preserve"> młodzieży, kształtujące postawy aktywności społecznej, umiejętności interpersonalne („Na harcerskim szlaku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="008A111E"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  <w:r w:rsidR="008A111E" w:rsidRPr="006E7C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A83C49"/>
    <w:rsid w:val="00AB1977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5</cp:revision>
  <cp:lastPrinted>2020-06-25T05:57:00Z</cp:lastPrinted>
  <dcterms:created xsi:type="dcterms:W3CDTF">2020-06-25T09:33:00Z</dcterms:created>
  <dcterms:modified xsi:type="dcterms:W3CDTF">2022-04-27T06:21:00Z</dcterms:modified>
</cp:coreProperties>
</file>