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C50E" w14:textId="29E4D7E0" w:rsidR="00CA334F" w:rsidRPr="00CA334F" w:rsidRDefault="00CA334F" w:rsidP="00CA334F">
      <w:pPr>
        <w:shd w:val="clear" w:color="auto" w:fill="FFFFFF"/>
        <w:spacing w:after="360" w:line="276" w:lineRule="auto"/>
        <w:contextualSpacing/>
        <w:jc w:val="center"/>
        <w:rPr>
          <w:rFonts w:ascii="Times New Roman" w:eastAsia="Times New Roman" w:hAnsi="Times New Roman"/>
          <w:b/>
          <w:bCs/>
          <w:lang w:eastAsia="pl-PL"/>
        </w:rPr>
      </w:pPr>
      <w:r>
        <w:rPr>
          <w:rFonts w:ascii="Times New Roman" w:eastAsia="Times New Roman" w:hAnsi="Times New Roman"/>
          <w:b/>
          <w:bCs/>
          <w:lang w:eastAsia="pl-PL"/>
        </w:rPr>
        <w:t>OGŁOSZENIE</w:t>
      </w:r>
    </w:p>
    <w:p w14:paraId="260E6428" w14:textId="77777777" w:rsidR="00CA334F" w:rsidRPr="00CA334F" w:rsidRDefault="00CA334F" w:rsidP="00CA334F">
      <w:pPr>
        <w:shd w:val="clear" w:color="auto" w:fill="FFFFFF"/>
        <w:spacing w:after="360" w:line="276" w:lineRule="auto"/>
        <w:contextualSpacing/>
        <w:jc w:val="center"/>
        <w:rPr>
          <w:rFonts w:ascii="Times New Roman" w:eastAsia="Times New Roman" w:hAnsi="Times New Roman"/>
          <w:b/>
          <w:bCs/>
          <w:lang w:eastAsia="pl-PL"/>
        </w:rPr>
      </w:pPr>
    </w:p>
    <w:p w14:paraId="1125239B" w14:textId="2693E2F8" w:rsidR="00CA334F" w:rsidRPr="00CA334F" w:rsidRDefault="00CA334F" w:rsidP="00CA334F">
      <w:pPr>
        <w:shd w:val="clear" w:color="auto" w:fill="FFFFFF"/>
        <w:spacing w:after="360" w:line="276" w:lineRule="auto"/>
        <w:contextualSpacing/>
        <w:jc w:val="both"/>
        <w:rPr>
          <w:rFonts w:ascii="Times New Roman" w:eastAsia="Times New Roman" w:hAnsi="Times New Roman"/>
          <w:b/>
          <w:bCs/>
          <w:lang w:eastAsia="pl-PL"/>
        </w:rPr>
      </w:pPr>
      <w:r w:rsidRPr="00CA334F">
        <w:rPr>
          <w:rFonts w:ascii="Times New Roman" w:eastAsia="Times New Roman" w:hAnsi="Times New Roman"/>
          <w:b/>
          <w:bCs/>
          <w:lang w:eastAsia="pl-PL"/>
        </w:rPr>
        <w:tab/>
        <w:t>Działając na podstawie art. 4</w:t>
      </w:r>
      <w:r w:rsidRPr="00CA334F">
        <w:rPr>
          <w:rFonts w:ascii="Times New Roman" w:eastAsia="Times New Roman" w:hAnsi="Times New Roman"/>
          <w:b/>
          <w:bCs/>
          <w:vertAlign w:val="superscript"/>
          <w:lang w:eastAsia="pl-PL"/>
        </w:rPr>
        <w:t>1</w:t>
      </w:r>
      <w:r w:rsidRPr="00CA334F">
        <w:rPr>
          <w:rFonts w:ascii="Times New Roman" w:eastAsia="Times New Roman" w:hAnsi="Times New Roman"/>
          <w:b/>
          <w:bCs/>
          <w:lang w:eastAsia="pl-PL"/>
        </w:rPr>
        <w:t xml:space="preserve"> ust. 2 w zw. z ust. 1 ustawy z dnia 26 października 1982r. </w:t>
      </w:r>
      <w:r>
        <w:rPr>
          <w:rFonts w:ascii="Times New Roman" w:eastAsia="Times New Roman" w:hAnsi="Times New Roman"/>
          <w:b/>
          <w:bCs/>
          <w:lang w:eastAsia="pl-PL"/>
        </w:rPr>
        <w:br/>
      </w:r>
      <w:r w:rsidRPr="00CA334F">
        <w:rPr>
          <w:rFonts w:ascii="Times New Roman" w:eastAsia="Times New Roman" w:hAnsi="Times New Roman"/>
          <w:b/>
          <w:bCs/>
          <w:lang w:eastAsia="pl-PL"/>
        </w:rPr>
        <w:t>o wychowaniu w trzeźwości i przeciwdziałaniu alkoholizmowi (Dz. U. z 2021r. poz. 1119</w:t>
      </w:r>
      <w:r w:rsidRPr="00CA334F">
        <w:t xml:space="preserve"> </w:t>
      </w:r>
      <w:r w:rsidRPr="00CA334F">
        <w:rPr>
          <w:rFonts w:ascii="Times New Roman" w:eastAsia="Times New Roman" w:hAnsi="Times New Roman"/>
          <w:b/>
          <w:bCs/>
          <w:lang w:eastAsia="pl-PL"/>
        </w:rPr>
        <w:t xml:space="preserve">z późn. zm.) </w:t>
      </w:r>
      <w:r>
        <w:rPr>
          <w:rFonts w:ascii="Times New Roman" w:eastAsia="Times New Roman" w:hAnsi="Times New Roman"/>
          <w:b/>
          <w:bCs/>
          <w:lang w:eastAsia="pl-PL"/>
        </w:rPr>
        <w:br/>
      </w:r>
      <w:r w:rsidRPr="00CA334F">
        <w:rPr>
          <w:rFonts w:ascii="Times New Roman" w:eastAsia="Times New Roman" w:hAnsi="Times New Roman"/>
          <w:b/>
          <w:bCs/>
          <w:lang w:eastAsia="pl-PL"/>
        </w:rPr>
        <w:t xml:space="preserve">oraz art. 10 ustawy z dnia 29 lipca 2005r. o przeciwdziałaniu narkomanii (Dz. U. z 2020r. poz. 2050 z późn. zm.) </w:t>
      </w:r>
      <w:r w:rsidRPr="00CA334F">
        <w:rPr>
          <w:rFonts w:ascii="Times New Roman" w:eastAsia="Times New Roman" w:hAnsi="Times New Roman"/>
          <w:b/>
          <w:bCs/>
          <w:u w:val="single"/>
          <w:lang w:eastAsia="pl-PL"/>
        </w:rPr>
        <w:t>Miejska Komisja Rozwiązywania Problemów Alkoholowych w Łukowie</w:t>
      </w:r>
      <w:r w:rsidRPr="00CA334F">
        <w:rPr>
          <w:rFonts w:ascii="Times New Roman" w:eastAsia="Times New Roman" w:hAnsi="Times New Roman"/>
          <w:b/>
          <w:lang w:eastAsia="pl-PL"/>
        </w:rPr>
        <w:t xml:space="preserve"> ogłasza </w:t>
      </w:r>
      <w:r w:rsidRPr="00CA334F">
        <w:rPr>
          <w:rFonts w:ascii="Times New Roman" w:eastAsia="Times New Roman" w:hAnsi="Times New Roman"/>
          <w:b/>
          <w:bCs/>
          <w:lang w:eastAsia="pl-PL"/>
        </w:rPr>
        <w:t>konkurs wniosków</w:t>
      </w:r>
      <w:r w:rsidRPr="00CA334F">
        <w:rPr>
          <w:rFonts w:ascii="Times New Roman" w:eastAsia="Times New Roman" w:hAnsi="Times New Roman"/>
          <w:b/>
          <w:lang w:eastAsia="pl-PL"/>
        </w:rPr>
        <w:t xml:space="preserve"> na realizację zadań uwzględniających cele operacyjne dotyczące profilaktyki i rozwiązywania problemów alkoholowych oraz przeciwdziałania narkomanii określone w Narodowym Programie Zdrowia.</w:t>
      </w:r>
    </w:p>
    <w:p w14:paraId="58D3B950" w14:textId="77777777" w:rsidR="00CA334F" w:rsidRPr="00CA334F" w:rsidRDefault="00CA334F" w:rsidP="00CA334F">
      <w:pPr>
        <w:pStyle w:val="Default"/>
        <w:spacing w:line="276" w:lineRule="auto"/>
        <w:contextualSpacing/>
        <w:jc w:val="both"/>
        <w:rPr>
          <w:color w:val="auto"/>
          <w:sz w:val="22"/>
          <w:szCs w:val="22"/>
        </w:rPr>
      </w:pPr>
      <w:r w:rsidRPr="00CA334F">
        <w:rPr>
          <w:color w:val="auto"/>
          <w:sz w:val="22"/>
          <w:szCs w:val="22"/>
        </w:rPr>
        <w:tab/>
        <w:t>Na podstawie przeprowadzonej diagnozy dotyczącej problemów związanych z uzależnieniami od alkoholu i innych środków psychoaktywnych, analizy posiadanych zasobów, uwzględniając cele określone w Narodowym Programie Zdrowia w ramach realizacji Miejskiego Programu Profilaktyki i Rozwiązywania Problemów Alkoholowych oraz Przeciwdziałania Narkomanii sformułowane zostały następujące priorytety działań:</w:t>
      </w:r>
    </w:p>
    <w:p w14:paraId="4D792141" w14:textId="77777777" w:rsidR="00CA334F" w:rsidRPr="00CA334F" w:rsidRDefault="00CA334F" w:rsidP="00CA334F">
      <w:pPr>
        <w:pStyle w:val="Default"/>
        <w:spacing w:line="276" w:lineRule="auto"/>
        <w:contextualSpacing/>
        <w:rPr>
          <w:color w:val="auto"/>
          <w:sz w:val="22"/>
          <w:szCs w:val="22"/>
        </w:rPr>
      </w:pPr>
    </w:p>
    <w:p w14:paraId="3AFDA9BC" w14:textId="77777777" w:rsidR="00CA334F" w:rsidRPr="00CA334F" w:rsidRDefault="00CA334F" w:rsidP="00CA334F">
      <w:pPr>
        <w:pStyle w:val="Default"/>
        <w:numPr>
          <w:ilvl w:val="0"/>
          <w:numId w:val="8"/>
        </w:numPr>
        <w:spacing w:line="276" w:lineRule="auto"/>
        <w:ind w:left="709" w:hanging="349"/>
        <w:contextualSpacing/>
        <w:jc w:val="both"/>
        <w:rPr>
          <w:color w:val="auto"/>
          <w:sz w:val="22"/>
          <w:szCs w:val="22"/>
        </w:rPr>
      </w:pPr>
      <w:r w:rsidRPr="00CA334F">
        <w:rPr>
          <w:color w:val="auto"/>
          <w:sz w:val="22"/>
          <w:szCs w:val="22"/>
        </w:rPr>
        <w:t>Prowadzenie profilaktyki uniwersalnej, ze szczególnym uwzględnieniem wykorzystania programów rekomendowanych przez Państwową Agencję Rozwiązywania Problemów Alkoholowych, Krajowe Biuro ds. Przeciwdziałania Narkomanii i Instytut Psychiatrii i Neurologii.</w:t>
      </w:r>
    </w:p>
    <w:p w14:paraId="30655316" w14:textId="77777777" w:rsidR="00CA334F" w:rsidRPr="00CA334F" w:rsidRDefault="00CA334F" w:rsidP="00CA334F">
      <w:pPr>
        <w:pStyle w:val="Default"/>
        <w:numPr>
          <w:ilvl w:val="0"/>
          <w:numId w:val="8"/>
        </w:numPr>
        <w:spacing w:line="276" w:lineRule="auto"/>
        <w:ind w:left="709" w:hanging="349"/>
        <w:contextualSpacing/>
        <w:jc w:val="both"/>
        <w:rPr>
          <w:color w:val="auto"/>
          <w:sz w:val="22"/>
          <w:szCs w:val="22"/>
        </w:rPr>
      </w:pPr>
      <w:r w:rsidRPr="00CA334F">
        <w:rPr>
          <w:color w:val="auto"/>
          <w:sz w:val="22"/>
          <w:szCs w:val="22"/>
        </w:rPr>
        <w:t xml:space="preserve">Prowadzenie profilaktyki selektywnej, skierowanych do grup szczególnie narażonych na uzależnienie tj. osób bezrobotnych, sprawców przemocy oraz osób wykluczonych społecznie, osób eksperymentujących z alkoholem i innymi substancjami psychoaktywnymi, w tym nowymi substancjami tzw. „dopalaczami”. </w:t>
      </w:r>
    </w:p>
    <w:p w14:paraId="3A3138E7" w14:textId="77777777" w:rsidR="00CA334F" w:rsidRPr="00CA334F" w:rsidRDefault="00CA334F" w:rsidP="00CA334F">
      <w:pPr>
        <w:pStyle w:val="Default"/>
        <w:numPr>
          <w:ilvl w:val="0"/>
          <w:numId w:val="8"/>
        </w:numPr>
        <w:spacing w:line="276" w:lineRule="auto"/>
        <w:ind w:left="709" w:hanging="349"/>
        <w:contextualSpacing/>
        <w:jc w:val="both"/>
        <w:rPr>
          <w:color w:val="auto"/>
          <w:sz w:val="22"/>
          <w:szCs w:val="22"/>
        </w:rPr>
      </w:pPr>
      <w:r w:rsidRPr="00CA334F">
        <w:rPr>
          <w:color w:val="auto"/>
          <w:sz w:val="22"/>
          <w:szCs w:val="22"/>
        </w:rPr>
        <w:t>Realizacja programów profilaktycznych skierowanych do grupy dziewcząt i dorosłych kobiet.</w:t>
      </w:r>
    </w:p>
    <w:p w14:paraId="0D60BB74" w14:textId="77777777" w:rsidR="00CA334F" w:rsidRPr="00CA334F" w:rsidRDefault="00CA334F" w:rsidP="00CA334F">
      <w:pPr>
        <w:pStyle w:val="Default"/>
        <w:numPr>
          <w:ilvl w:val="0"/>
          <w:numId w:val="8"/>
        </w:numPr>
        <w:spacing w:line="276" w:lineRule="auto"/>
        <w:ind w:left="709" w:hanging="349"/>
        <w:contextualSpacing/>
        <w:jc w:val="both"/>
        <w:rPr>
          <w:color w:val="auto"/>
          <w:sz w:val="22"/>
          <w:szCs w:val="22"/>
        </w:rPr>
      </w:pPr>
      <w:r w:rsidRPr="00CA334F">
        <w:rPr>
          <w:color w:val="auto"/>
          <w:sz w:val="22"/>
          <w:szCs w:val="22"/>
        </w:rPr>
        <w:t xml:space="preserve">Prowadzenie działań wśród dzieci i młodzieży, mających na celu zwiększenie możliwości atrakcyjnego spędzania wolnego czasu z uwzględnieniem oddziaływań w obszarze profilaktyki uzależnień. </w:t>
      </w:r>
    </w:p>
    <w:p w14:paraId="53041A32" w14:textId="77777777" w:rsidR="00CA334F" w:rsidRPr="00CA334F" w:rsidRDefault="00CA334F" w:rsidP="00CA334F">
      <w:pPr>
        <w:pStyle w:val="Default"/>
        <w:numPr>
          <w:ilvl w:val="0"/>
          <w:numId w:val="8"/>
        </w:numPr>
        <w:spacing w:line="276" w:lineRule="auto"/>
        <w:ind w:left="709" w:hanging="349"/>
        <w:contextualSpacing/>
        <w:jc w:val="both"/>
        <w:rPr>
          <w:color w:val="auto"/>
          <w:sz w:val="22"/>
          <w:szCs w:val="22"/>
        </w:rPr>
      </w:pPr>
      <w:r w:rsidRPr="00CA334F">
        <w:rPr>
          <w:color w:val="auto"/>
          <w:sz w:val="22"/>
          <w:szCs w:val="22"/>
        </w:rPr>
        <w:t xml:space="preserve">Kontynuowanie polityki społecznej Łukowa, która przyczynia się do zmniejszenia skali zjawiska przemocy w rodzinie, a w szczególności utrzymanie funkcjonowania Punktu Konsultacyjnego jako miejsca udzielania pomocy ofiarom przemocy w rodzinie jak również pomocy osobom uwikłanym w przemoc. </w:t>
      </w:r>
    </w:p>
    <w:p w14:paraId="5F6DCDD3" w14:textId="77777777" w:rsidR="00CA334F" w:rsidRPr="00CA334F" w:rsidRDefault="00CA334F" w:rsidP="00CA334F">
      <w:pPr>
        <w:pStyle w:val="Default"/>
        <w:numPr>
          <w:ilvl w:val="0"/>
          <w:numId w:val="8"/>
        </w:numPr>
        <w:spacing w:line="276" w:lineRule="auto"/>
        <w:ind w:left="709" w:hanging="349"/>
        <w:contextualSpacing/>
        <w:jc w:val="both"/>
        <w:rPr>
          <w:color w:val="auto"/>
          <w:sz w:val="22"/>
          <w:szCs w:val="22"/>
        </w:rPr>
      </w:pPr>
      <w:r w:rsidRPr="00CA334F">
        <w:rPr>
          <w:color w:val="auto"/>
          <w:sz w:val="22"/>
          <w:szCs w:val="22"/>
        </w:rPr>
        <w:t xml:space="preserve">Wspieranie funkcjonowania świetlic środowiskowych prowadzących działania socjoterapeutyczne skierowane do dzieci i młodzieży z grup ryzyka. </w:t>
      </w:r>
    </w:p>
    <w:p w14:paraId="127DF371" w14:textId="77777777" w:rsidR="00CA334F" w:rsidRPr="00CA334F" w:rsidRDefault="00CA334F" w:rsidP="00CA334F">
      <w:pPr>
        <w:pStyle w:val="Default"/>
        <w:numPr>
          <w:ilvl w:val="0"/>
          <w:numId w:val="8"/>
        </w:numPr>
        <w:spacing w:line="276" w:lineRule="auto"/>
        <w:ind w:left="709" w:hanging="349"/>
        <w:contextualSpacing/>
        <w:jc w:val="both"/>
        <w:rPr>
          <w:color w:val="auto"/>
          <w:sz w:val="22"/>
          <w:szCs w:val="22"/>
        </w:rPr>
      </w:pPr>
      <w:r w:rsidRPr="00CA334F">
        <w:rPr>
          <w:color w:val="auto"/>
          <w:sz w:val="22"/>
          <w:szCs w:val="22"/>
        </w:rPr>
        <w:t>Wspieranie różnorodnych form doskonalenia zawodowego kadr zajmujących się profilaktyką uzależnień.</w:t>
      </w:r>
    </w:p>
    <w:p w14:paraId="04F0FD16" w14:textId="77777777" w:rsidR="00CA334F" w:rsidRPr="00CA334F" w:rsidRDefault="00CA334F" w:rsidP="00CA334F">
      <w:pPr>
        <w:pStyle w:val="Default"/>
        <w:numPr>
          <w:ilvl w:val="0"/>
          <w:numId w:val="8"/>
        </w:numPr>
        <w:spacing w:line="276" w:lineRule="auto"/>
        <w:ind w:left="709" w:hanging="349"/>
        <w:contextualSpacing/>
        <w:jc w:val="both"/>
        <w:rPr>
          <w:color w:val="auto"/>
          <w:sz w:val="22"/>
          <w:szCs w:val="22"/>
        </w:rPr>
      </w:pPr>
      <w:r w:rsidRPr="00CA334F">
        <w:rPr>
          <w:color w:val="auto"/>
          <w:sz w:val="22"/>
          <w:szCs w:val="22"/>
        </w:rPr>
        <w:t xml:space="preserve">Podejmowanie działań ukierunkowanych na kształcenie kompetencji społecznych wśród dzieci i młodzieży z grup ryzyka. </w:t>
      </w:r>
    </w:p>
    <w:p w14:paraId="2C29EFF6" w14:textId="77777777" w:rsidR="00CA334F" w:rsidRPr="00CA334F" w:rsidRDefault="00CA334F" w:rsidP="00CA334F">
      <w:pPr>
        <w:pStyle w:val="Default"/>
        <w:numPr>
          <w:ilvl w:val="0"/>
          <w:numId w:val="8"/>
        </w:numPr>
        <w:spacing w:line="276" w:lineRule="auto"/>
        <w:ind w:left="709" w:hanging="349"/>
        <w:contextualSpacing/>
        <w:jc w:val="both"/>
        <w:rPr>
          <w:color w:val="auto"/>
          <w:sz w:val="22"/>
          <w:szCs w:val="22"/>
        </w:rPr>
      </w:pPr>
      <w:r w:rsidRPr="00CA334F">
        <w:rPr>
          <w:color w:val="auto"/>
          <w:sz w:val="22"/>
          <w:szCs w:val="22"/>
        </w:rPr>
        <w:t>Prowadzenie działań edukacyjnych dla sprzedawców napojów alkoholowych, a w szczególności zwiększenie kontroli punktów sprzedaży alkoholu w zakresie sprzedaży nieletnim, spożywania alkoholu w miejscach publicznych oraz upowszechnianie procedury "bufora ochronnego" w punktach sprzedaży alkoholu.</w:t>
      </w:r>
    </w:p>
    <w:p w14:paraId="5FE78855" w14:textId="77777777" w:rsidR="00CA334F" w:rsidRPr="00CA334F" w:rsidRDefault="00CA334F" w:rsidP="00CA334F">
      <w:pPr>
        <w:pStyle w:val="Default"/>
        <w:numPr>
          <w:ilvl w:val="0"/>
          <w:numId w:val="8"/>
        </w:numPr>
        <w:spacing w:line="276" w:lineRule="auto"/>
        <w:ind w:left="709" w:hanging="349"/>
        <w:contextualSpacing/>
        <w:jc w:val="both"/>
        <w:rPr>
          <w:color w:val="auto"/>
          <w:sz w:val="22"/>
          <w:szCs w:val="22"/>
        </w:rPr>
      </w:pPr>
      <w:r w:rsidRPr="00CA334F">
        <w:rPr>
          <w:color w:val="auto"/>
          <w:sz w:val="22"/>
          <w:szCs w:val="22"/>
        </w:rPr>
        <w:t xml:space="preserve">Zwiększenie dostępności do pomocy terapeutycznej dla osób uzależnionych od alkoholu i współuzależnionych. </w:t>
      </w:r>
    </w:p>
    <w:p w14:paraId="50660829" w14:textId="77777777" w:rsidR="00CA334F" w:rsidRPr="00CA334F" w:rsidRDefault="00CA334F" w:rsidP="00CA334F">
      <w:pPr>
        <w:pStyle w:val="Default"/>
        <w:numPr>
          <w:ilvl w:val="0"/>
          <w:numId w:val="8"/>
        </w:numPr>
        <w:spacing w:line="276" w:lineRule="auto"/>
        <w:ind w:left="709" w:hanging="349"/>
        <w:contextualSpacing/>
        <w:jc w:val="both"/>
        <w:rPr>
          <w:color w:val="auto"/>
          <w:sz w:val="22"/>
          <w:szCs w:val="22"/>
        </w:rPr>
      </w:pPr>
      <w:r w:rsidRPr="00CA334F">
        <w:rPr>
          <w:color w:val="auto"/>
          <w:sz w:val="22"/>
          <w:szCs w:val="22"/>
        </w:rPr>
        <w:t>Przeprowadzenie akcji informacyjnej w zakresie opieki zdrowotnej, psychologicznej i pomocy prawnej przysługującej ofiarom przemocy w rodzinie.</w:t>
      </w:r>
    </w:p>
    <w:p w14:paraId="7553DA38" w14:textId="77777777" w:rsidR="00CA334F" w:rsidRPr="00CA334F" w:rsidRDefault="00CA334F" w:rsidP="00CA334F">
      <w:pPr>
        <w:pStyle w:val="Default"/>
        <w:numPr>
          <w:ilvl w:val="0"/>
          <w:numId w:val="8"/>
        </w:numPr>
        <w:spacing w:line="276" w:lineRule="auto"/>
        <w:ind w:left="709" w:hanging="349"/>
        <w:contextualSpacing/>
        <w:jc w:val="both"/>
        <w:rPr>
          <w:color w:val="auto"/>
          <w:sz w:val="22"/>
          <w:szCs w:val="22"/>
        </w:rPr>
      </w:pPr>
      <w:r w:rsidRPr="00CA334F">
        <w:rPr>
          <w:color w:val="auto"/>
          <w:sz w:val="22"/>
          <w:szCs w:val="22"/>
        </w:rPr>
        <w:t>Rozpowszechnianie programów terapeutycznych skierowanych do wszystkich osób bez względu na wiek, które wykazują postawy agresji psychicznej i fizycznej wobec otocznia,  w celu redukowania takich zachowań.</w:t>
      </w:r>
    </w:p>
    <w:p w14:paraId="2CE78191" w14:textId="77777777" w:rsidR="00CA334F" w:rsidRPr="00CA334F" w:rsidRDefault="00CA334F" w:rsidP="00CA334F">
      <w:pPr>
        <w:pStyle w:val="Default"/>
        <w:numPr>
          <w:ilvl w:val="0"/>
          <w:numId w:val="8"/>
        </w:numPr>
        <w:spacing w:line="276" w:lineRule="auto"/>
        <w:ind w:left="709" w:hanging="349"/>
        <w:contextualSpacing/>
        <w:jc w:val="both"/>
        <w:rPr>
          <w:color w:val="auto"/>
          <w:sz w:val="22"/>
          <w:szCs w:val="22"/>
        </w:rPr>
      </w:pPr>
      <w:r w:rsidRPr="00CA334F">
        <w:rPr>
          <w:color w:val="auto"/>
          <w:sz w:val="22"/>
          <w:szCs w:val="22"/>
        </w:rPr>
        <w:t>Prowadzenie działań  edukacyjnych ukierunkowanych na redukcję zachowań agresywnych wobec dzieci.</w:t>
      </w:r>
    </w:p>
    <w:p w14:paraId="48626ED1" w14:textId="77777777" w:rsidR="00CA334F" w:rsidRPr="00CA334F" w:rsidRDefault="00CA334F" w:rsidP="00CA334F">
      <w:pPr>
        <w:pStyle w:val="Default"/>
        <w:numPr>
          <w:ilvl w:val="0"/>
          <w:numId w:val="8"/>
        </w:numPr>
        <w:spacing w:line="276" w:lineRule="auto"/>
        <w:ind w:left="709" w:hanging="349"/>
        <w:contextualSpacing/>
        <w:jc w:val="both"/>
        <w:rPr>
          <w:color w:val="auto"/>
          <w:sz w:val="22"/>
          <w:szCs w:val="22"/>
        </w:rPr>
      </w:pPr>
      <w:r w:rsidRPr="00CA334F">
        <w:rPr>
          <w:color w:val="auto"/>
          <w:sz w:val="22"/>
          <w:szCs w:val="22"/>
        </w:rPr>
        <w:t>Zintensyfikowanie  działań profilaktycznych wśród dzieci i młodzieży opóźniających wiek inicjacji alkoholowej i ostrzegających  o negatywnych skutkach spożywania alkoholu na wielu płaszczyznach.</w:t>
      </w:r>
    </w:p>
    <w:p w14:paraId="03422B49" w14:textId="77777777" w:rsidR="00CA334F" w:rsidRPr="00CA334F" w:rsidRDefault="00CA334F" w:rsidP="00CA334F">
      <w:pPr>
        <w:pStyle w:val="Default"/>
        <w:numPr>
          <w:ilvl w:val="0"/>
          <w:numId w:val="8"/>
        </w:numPr>
        <w:spacing w:line="276" w:lineRule="auto"/>
        <w:ind w:left="709" w:hanging="349"/>
        <w:contextualSpacing/>
        <w:jc w:val="both"/>
        <w:rPr>
          <w:rFonts w:eastAsia="Times New Roman"/>
          <w:bCs/>
          <w:color w:val="auto"/>
          <w:sz w:val="22"/>
          <w:szCs w:val="22"/>
          <w:u w:val="single"/>
          <w:lang w:eastAsia="pl-PL"/>
        </w:rPr>
      </w:pPr>
      <w:r w:rsidRPr="00CA334F">
        <w:rPr>
          <w:color w:val="auto"/>
          <w:sz w:val="22"/>
          <w:szCs w:val="22"/>
        </w:rPr>
        <w:t>Promowanie zdrowego stylu życia bez uzależnień i proponowanie pozytywnych alternatyw w stosunku do środków uzależniających, traktowanych jako antidotum na problemy życiowe.</w:t>
      </w:r>
    </w:p>
    <w:p w14:paraId="1C833D74" w14:textId="5BC754B2" w:rsidR="00CA334F" w:rsidRDefault="00CA334F" w:rsidP="00CA334F">
      <w:pPr>
        <w:pStyle w:val="Nagwek1"/>
        <w:spacing w:line="276" w:lineRule="auto"/>
        <w:contextualSpacing/>
        <w:rPr>
          <w:rFonts w:ascii="Times New Roman" w:hAnsi="Times New Roman" w:cs="Times New Roman"/>
          <w:color w:val="auto"/>
          <w:sz w:val="22"/>
          <w:szCs w:val="22"/>
        </w:rPr>
      </w:pPr>
    </w:p>
    <w:p w14:paraId="09091FA3" w14:textId="77777777" w:rsidR="00CA334F" w:rsidRPr="00CA334F" w:rsidRDefault="00CA334F" w:rsidP="00CA334F"/>
    <w:p w14:paraId="71D94BE1" w14:textId="3E0F6411" w:rsidR="00CA334F" w:rsidRPr="00CA334F" w:rsidRDefault="00CA334F" w:rsidP="00CA334F">
      <w:pPr>
        <w:pStyle w:val="Nagwek1"/>
        <w:spacing w:line="276" w:lineRule="auto"/>
        <w:contextualSpacing/>
        <w:jc w:val="center"/>
        <w:rPr>
          <w:rFonts w:ascii="Times New Roman" w:hAnsi="Times New Roman" w:cs="Times New Roman"/>
          <w:color w:val="auto"/>
          <w:sz w:val="22"/>
          <w:szCs w:val="22"/>
        </w:rPr>
      </w:pPr>
      <w:bookmarkStart w:id="0" w:name="_Toc80916058"/>
      <w:r w:rsidRPr="00CA334F">
        <w:rPr>
          <w:rFonts w:ascii="Times New Roman" w:hAnsi="Times New Roman" w:cs="Times New Roman"/>
          <w:color w:val="auto"/>
          <w:sz w:val="22"/>
          <w:szCs w:val="22"/>
        </w:rPr>
        <w:lastRenderedPageBreak/>
        <w:t>Zakres merytoryczny zadań służących realizacji celów określonych w Miejskim Programie.</w:t>
      </w:r>
      <w:bookmarkEnd w:id="0"/>
    </w:p>
    <w:p w14:paraId="3840E52F" w14:textId="77777777" w:rsidR="00CA334F" w:rsidRPr="00CA334F" w:rsidRDefault="00CA334F" w:rsidP="00CA334F">
      <w:pPr>
        <w:shd w:val="clear" w:color="auto" w:fill="FFFFFF"/>
        <w:spacing w:before="100" w:beforeAutospacing="1" w:after="360" w:line="276" w:lineRule="auto"/>
        <w:contextualSpacing/>
        <w:jc w:val="center"/>
        <w:rPr>
          <w:rFonts w:ascii="Times New Roman" w:eastAsia="Times New Roman" w:hAnsi="Times New Roman"/>
          <w:lang w:eastAsia="pl-PL"/>
        </w:rPr>
      </w:pPr>
      <w:r w:rsidRPr="00CA334F">
        <w:rPr>
          <w:rFonts w:ascii="Times New Roman" w:eastAsia="Times New Roman" w:hAnsi="Times New Roman"/>
          <w:b/>
          <w:bCs/>
          <w:lang w:eastAsia="pl-PL"/>
        </w:rPr>
        <w:t>Składane wnioski powinny dotyczyć wymienionych zadań lub obszarów problemowych:</w:t>
      </w:r>
    </w:p>
    <w:p w14:paraId="2CA50C06" w14:textId="77777777" w:rsidR="00CA334F" w:rsidRPr="00CA334F" w:rsidRDefault="00CA334F" w:rsidP="00CA334F">
      <w:pPr>
        <w:pStyle w:val="Akapitzlist"/>
        <w:numPr>
          <w:ilvl w:val="0"/>
          <w:numId w:val="1"/>
        </w:numPr>
        <w:shd w:val="clear" w:color="auto" w:fill="FFFFFF"/>
        <w:spacing w:line="276" w:lineRule="auto"/>
        <w:jc w:val="both"/>
        <w:rPr>
          <w:rFonts w:ascii="Times New Roman" w:eastAsia="Times New Roman" w:hAnsi="Times New Roman"/>
          <w:b/>
          <w:lang w:eastAsia="pl-PL"/>
        </w:rPr>
      </w:pPr>
      <w:r w:rsidRPr="00CA334F">
        <w:rPr>
          <w:rFonts w:ascii="Times New Roman" w:eastAsia="Times New Roman" w:hAnsi="Times New Roman"/>
          <w:b/>
          <w:lang w:eastAsia="pl-PL"/>
        </w:rPr>
        <w:t>Obszar: Zwiększenie dostępności pomocy terapeutycznej i rehabilitacyjnej dla osób uzależnionych od alkoholu, narkotyków, środków zastępczych i NSP.</w:t>
      </w:r>
    </w:p>
    <w:p w14:paraId="52CB14C0" w14:textId="77777777" w:rsidR="00CA334F" w:rsidRPr="00CA334F" w:rsidRDefault="00CA334F" w:rsidP="00CA334F">
      <w:pPr>
        <w:pStyle w:val="Akapitzlist"/>
        <w:numPr>
          <w:ilvl w:val="1"/>
          <w:numId w:val="2"/>
        </w:numPr>
        <w:shd w:val="clear" w:color="auto" w:fill="FFFFFF"/>
        <w:spacing w:line="276" w:lineRule="auto"/>
        <w:jc w:val="both"/>
        <w:rPr>
          <w:rFonts w:ascii="Times New Roman" w:eastAsia="Times New Roman" w:hAnsi="Times New Roman"/>
          <w:lang w:eastAsia="pl-PL"/>
        </w:rPr>
      </w:pPr>
      <w:r w:rsidRPr="00CA334F">
        <w:rPr>
          <w:rFonts w:ascii="Times New Roman" w:eastAsia="Times New Roman" w:hAnsi="Times New Roman"/>
          <w:lang w:eastAsia="pl-PL"/>
        </w:rPr>
        <w:t>programy terapii dla młodzieży uzależnionej i zagrożonej uzależnieniem;</w:t>
      </w:r>
    </w:p>
    <w:p w14:paraId="53E7EA08" w14:textId="77777777" w:rsidR="00CA334F" w:rsidRPr="00CA334F" w:rsidRDefault="00CA334F" w:rsidP="00CA334F">
      <w:pPr>
        <w:pStyle w:val="Akapitzlist"/>
        <w:numPr>
          <w:ilvl w:val="1"/>
          <w:numId w:val="2"/>
        </w:numPr>
        <w:shd w:val="clear" w:color="auto" w:fill="FFFFFF"/>
        <w:spacing w:line="276" w:lineRule="auto"/>
        <w:jc w:val="both"/>
        <w:rPr>
          <w:rFonts w:ascii="Times New Roman" w:eastAsia="Times New Roman" w:hAnsi="Times New Roman"/>
          <w:lang w:eastAsia="pl-PL"/>
        </w:rPr>
      </w:pPr>
      <w:r w:rsidRPr="00CA334F">
        <w:rPr>
          <w:rFonts w:ascii="Times New Roman" w:eastAsia="Times New Roman" w:hAnsi="Times New Roman"/>
          <w:lang w:eastAsia="pl-PL"/>
        </w:rPr>
        <w:t>prowadzenie działań w punkcie konsultacyjnym dla osób uzależnionych i ich rodzin.</w:t>
      </w:r>
    </w:p>
    <w:p w14:paraId="030A1E69" w14:textId="77777777" w:rsidR="00CA334F" w:rsidRPr="00CA334F" w:rsidRDefault="00CA334F" w:rsidP="00CA334F">
      <w:pPr>
        <w:pStyle w:val="Akapitzlist"/>
        <w:numPr>
          <w:ilvl w:val="1"/>
          <w:numId w:val="2"/>
        </w:numPr>
        <w:shd w:val="clear" w:color="auto" w:fill="FFFFFF"/>
        <w:spacing w:line="276" w:lineRule="auto"/>
        <w:jc w:val="both"/>
        <w:rPr>
          <w:rFonts w:ascii="Times New Roman" w:eastAsia="Times New Roman" w:hAnsi="Times New Roman"/>
          <w:lang w:eastAsia="pl-PL"/>
        </w:rPr>
      </w:pPr>
      <w:r w:rsidRPr="00CA334F">
        <w:rPr>
          <w:rFonts w:ascii="Times New Roman" w:eastAsia="Times New Roman" w:hAnsi="Times New Roman"/>
          <w:lang w:eastAsia="pl-PL"/>
        </w:rPr>
        <w:t>prowadzenie pomocy psychologicznej i prawnej dla osób doświadczających przemocy i osób stosujących przemoc domową;</w:t>
      </w:r>
    </w:p>
    <w:p w14:paraId="363D4C08" w14:textId="77777777" w:rsidR="00CA334F" w:rsidRPr="00CA334F" w:rsidRDefault="00CA334F" w:rsidP="00CA334F">
      <w:pPr>
        <w:pStyle w:val="Akapitzlist"/>
        <w:numPr>
          <w:ilvl w:val="1"/>
          <w:numId w:val="2"/>
        </w:numPr>
        <w:shd w:val="clear" w:color="auto" w:fill="FFFFFF"/>
        <w:spacing w:line="276" w:lineRule="auto"/>
        <w:jc w:val="both"/>
        <w:rPr>
          <w:rFonts w:ascii="Times New Roman" w:eastAsia="Times New Roman" w:hAnsi="Times New Roman"/>
          <w:lang w:eastAsia="pl-PL"/>
        </w:rPr>
      </w:pPr>
      <w:r w:rsidRPr="00CA334F">
        <w:rPr>
          <w:rFonts w:ascii="Times New Roman" w:eastAsia="Times New Roman" w:hAnsi="Times New Roman"/>
          <w:lang w:eastAsia="pl-PL"/>
        </w:rPr>
        <w:t>realizacja programów psychoterapii uzależnienia od alkoholu;</w:t>
      </w:r>
    </w:p>
    <w:p w14:paraId="689A96FD" w14:textId="77777777" w:rsidR="00CA334F" w:rsidRPr="00CA334F" w:rsidRDefault="00CA334F" w:rsidP="00CA334F">
      <w:pPr>
        <w:pStyle w:val="Akapitzlist"/>
        <w:numPr>
          <w:ilvl w:val="1"/>
          <w:numId w:val="2"/>
        </w:numPr>
        <w:shd w:val="clear" w:color="auto" w:fill="FFFFFF"/>
        <w:spacing w:line="276" w:lineRule="auto"/>
        <w:jc w:val="both"/>
        <w:rPr>
          <w:rFonts w:ascii="Times New Roman" w:eastAsia="Times New Roman" w:hAnsi="Times New Roman"/>
          <w:lang w:eastAsia="pl-PL"/>
        </w:rPr>
      </w:pPr>
      <w:r w:rsidRPr="00CA334F">
        <w:rPr>
          <w:rFonts w:ascii="Times New Roman" w:eastAsia="Times New Roman" w:hAnsi="Times New Roman"/>
          <w:lang w:eastAsia="pl-PL"/>
        </w:rPr>
        <w:t>realizacja programów ograniczania picia alkoholu;</w:t>
      </w:r>
    </w:p>
    <w:p w14:paraId="0D9F4EB7" w14:textId="77777777" w:rsidR="00CA334F" w:rsidRPr="00CA334F" w:rsidRDefault="00CA334F" w:rsidP="00CA334F">
      <w:pPr>
        <w:pStyle w:val="Akapitzlist"/>
        <w:numPr>
          <w:ilvl w:val="1"/>
          <w:numId w:val="2"/>
        </w:numPr>
        <w:shd w:val="clear" w:color="auto" w:fill="FFFFFF"/>
        <w:spacing w:line="276" w:lineRule="auto"/>
        <w:jc w:val="both"/>
        <w:rPr>
          <w:rFonts w:ascii="Times New Roman" w:eastAsia="Times New Roman" w:hAnsi="Times New Roman"/>
          <w:lang w:eastAsia="pl-PL"/>
        </w:rPr>
      </w:pPr>
      <w:r w:rsidRPr="00CA334F">
        <w:rPr>
          <w:rFonts w:ascii="Times New Roman" w:eastAsia="Times New Roman" w:hAnsi="Times New Roman"/>
          <w:lang w:eastAsia="pl-PL"/>
        </w:rPr>
        <w:t xml:space="preserve">prowadzenie programów redukcji szkód; </w:t>
      </w:r>
    </w:p>
    <w:p w14:paraId="339B7E0D" w14:textId="77777777" w:rsidR="00CA334F" w:rsidRPr="00CA334F" w:rsidRDefault="00CA334F" w:rsidP="00CA334F">
      <w:pPr>
        <w:pStyle w:val="Akapitzlist"/>
        <w:numPr>
          <w:ilvl w:val="0"/>
          <w:numId w:val="2"/>
        </w:numPr>
        <w:shd w:val="clear" w:color="auto" w:fill="FFFFFF"/>
        <w:spacing w:before="100" w:beforeAutospacing="1" w:after="360" w:line="276" w:lineRule="auto"/>
        <w:jc w:val="both"/>
        <w:rPr>
          <w:rFonts w:ascii="Times New Roman" w:eastAsia="Times New Roman" w:hAnsi="Times New Roman"/>
          <w:b/>
          <w:lang w:eastAsia="pl-PL"/>
        </w:rPr>
      </w:pPr>
      <w:r w:rsidRPr="00CA334F">
        <w:rPr>
          <w:rFonts w:ascii="Times New Roman" w:eastAsia="Times New Roman" w:hAnsi="Times New Roman"/>
          <w:b/>
          <w:lang w:eastAsia="pl-PL"/>
        </w:rPr>
        <w:t xml:space="preserve">Obszar: Udzielanie pomocy psychospołecznej i prawnej rodzinom, w których występują problemy związane z przemocą w rodzinie oraz używaniem substancji psychoaktywnych. </w:t>
      </w:r>
    </w:p>
    <w:p w14:paraId="6F3F7BB5" w14:textId="77777777" w:rsidR="00CA334F" w:rsidRPr="00CA334F" w:rsidRDefault="00CA334F" w:rsidP="00CA334F">
      <w:pPr>
        <w:pStyle w:val="Akapitzlist"/>
        <w:numPr>
          <w:ilvl w:val="1"/>
          <w:numId w:val="2"/>
        </w:numPr>
        <w:shd w:val="clear" w:color="auto" w:fill="FFFFFF"/>
        <w:spacing w:before="100" w:beforeAutospacing="1" w:after="360" w:line="276" w:lineRule="auto"/>
        <w:jc w:val="both"/>
        <w:rPr>
          <w:rFonts w:ascii="Times New Roman" w:eastAsia="Times New Roman" w:hAnsi="Times New Roman"/>
          <w:lang w:eastAsia="pl-PL"/>
        </w:rPr>
      </w:pPr>
      <w:r w:rsidRPr="00CA334F">
        <w:rPr>
          <w:rFonts w:ascii="Times New Roman" w:hAnsi="Times New Roman"/>
        </w:rPr>
        <w:t>prowadzenie programów promujących zdrowe zachowania rodzinne i społeczne w tym rozwijające umiejętności wychowawcze rodziców ukierunkowane na ograniczenie wczesnej inicjacji alkoholowej dzieci i młodzieży.</w:t>
      </w:r>
    </w:p>
    <w:p w14:paraId="7179B76D" w14:textId="77777777" w:rsidR="00CA334F" w:rsidRPr="00CA334F" w:rsidRDefault="00CA334F" w:rsidP="00CA334F">
      <w:pPr>
        <w:pStyle w:val="Akapitzlist"/>
        <w:numPr>
          <w:ilvl w:val="1"/>
          <w:numId w:val="2"/>
        </w:numPr>
        <w:shd w:val="clear" w:color="auto" w:fill="FFFFFF"/>
        <w:spacing w:before="100" w:beforeAutospacing="1" w:after="360" w:line="276" w:lineRule="auto"/>
        <w:jc w:val="both"/>
        <w:rPr>
          <w:rFonts w:ascii="Times New Roman" w:eastAsia="Times New Roman" w:hAnsi="Times New Roman"/>
          <w:lang w:eastAsia="pl-PL"/>
        </w:rPr>
      </w:pPr>
      <w:r w:rsidRPr="00CA334F">
        <w:rPr>
          <w:rFonts w:ascii="Times New Roman" w:eastAsia="Times New Roman" w:hAnsi="Times New Roman"/>
          <w:lang w:eastAsia="pl-PL"/>
        </w:rPr>
        <w:t>prowadzenie zajęć socjoterapeutycznych i opiekuńczo-wychowawczych dla dzieci z grup ryzyka, zwłaszcza dla dzieci z rodzin z problemem alkoholowym;</w:t>
      </w:r>
    </w:p>
    <w:p w14:paraId="657EC75B" w14:textId="77777777" w:rsidR="00CA334F" w:rsidRPr="00CA334F" w:rsidRDefault="00CA334F" w:rsidP="00CA334F">
      <w:pPr>
        <w:pStyle w:val="Akapitzlist"/>
        <w:numPr>
          <w:ilvl w:val="1"/>
          <w:numId w:val="2"/>
        </w:numPr>
        <w:shd w:val="clear" w:color="auto" w:fill="FFFFFF"/>
        <w:spacing w:before="100" w:beforeAutospacing="1" w:after="360" w:line="276" w:lineRule="auto"/>
        <w:jc w:val="both"/>
        <w:rPr>
          <w:rFonts w:ascii="Times New Roman" w:eastAsia="Times New Roman" w:hAnsi="Times New Roman"/>
          <w:lang w:eastAsia="pl-PL"/>
        </w:rPr>
      </w:pPr>
      <w:r w:rsidRPr="00CA334F">
        <w:rPr>
          <w:rFonts w:ascii="Times New Roman" w:eastAsia="Times New Roman" w:hAnsi="Times New Roman"/>
          <w:lang w:eastAsia="pl-PL"/>
        </w:rPr>
        <w:t>organizacja obozów socjoterapeutycznych dla dzieci z rodzin z problemem alkoholowym/problemem przemocy;</w:t>
      </w:r>
    </w:p>
    <w:p w14:paraId="4BB2EA84" w14:textId="77777777" w:rsidR="00CA334F" w:rsidRPr="00CA334F" w:rsidRDefault="00CA334F" w:rsidP="00CA334F">
      <w:pPr>
        <w:pStyle w:val="Akapitzlist"/>
        <w:numPr>
          <w:ilvl w:val="1"/>
          <w:numId w:val="2"/>
        </w:numPr>
        <w:shd w:val="clear" w:color="auto" w:fill="FFFFFF"/>
        <w:spacing w:before="100" w:beforeAutospacing="1" w:after="360" w:line="276" w:lineRule="auto"/>
        <w:jc w:val="both"/>
        <w:rPr>
          <w:rFonts w:ascii="Times New Roman" w:eastAsia="Times New Roman" w:hAnsi="Times New Roman"/>
          <w:lang w:eastAsia="pl-PL"/>
        </w:rPr>
      </w:pPr>
      <w:r w:rsidRPr="00CA334F">
        <w:rPr>
          <w:rFonts w:ascii="Times New Roman" w:eastAsia="Times New Roman" w:hAnsi="Times New Roman"/>
          <w:lang w:eastAsia="pl-PL"/>
        </w:rPr>
        <w:t>prowadzenie programów psychoterapii współuzależnienia;</w:t>
      </w:r>
    </w:p>
    <w:p w14:paraId="29DB987B" w14:textId="77777777" w:rsidR="00CA334F" w:rsidRPr="00CA334F" w:rsidRDefault="00CA334F" w:rsidP="00CA334F">
      <w:pPr>
        <w:pStyle w:val="Akapitzlist"/>
        <w:numPr>
          <w:ilvl w:val="1"/>
          <w:numId w:val="2"/>
        </w:numPr>
        <w:shd w:val="clear" w:color="auto" w:fill="FFFFFF"/>
        <w:spacing w:before="100" w:beforeAutospacing="1" w:after="360" w:line="276" w:lineRule="auto"/>
        <w:jc w:val="both"/>
        <w:rPr>
          <w:rFonts w:ascii="Times New Roman" w:eastAsia="Times New Roman" w:hAnsi="Times New Roman"/>
          <w:lang w:eastAsia="pl-PL"/>
        </w:rPr>
      </w:pPr>
      <w:r w:rsidRPr="00CA334F">
        <w:rPr>
          <w:rFonts w:ascii="Times New Roman" w:eastAsia="Times New Roman" w:hAnsi="Times New Roman"/>
          <w:lang w:eastAsia="pl-PL"/>
        </w:rPr>
        <w:t>tworzenie systemowego wsparcia dla dzieci z Płodowym Zespołem Alkoholowym.</w:t>
      </w:r>
    </w:p>
    <w:p w14:paraId="687567F2" w14:textId="77777777" w:rsidR="00CA334F" w:rsidRPr="00CA334F" w:rsidRDefault="00CA334F" w:rsidP="00CA334F">
      <w:pPr>
        <w:pStyle w:val="Akapitzlist"/>
        <w:numPr>
          <w:ilvl w:val="0"/>
          <w:numId w:val="2"/>
        </w:numPr>
        <w:shd w:val="clear" w:color="auto" w:fill="FFFFFF"/>
        <w:spacing w:before="100" w:beforeAutospacing="1" w:after="360" w:line="276" w:lineRule="auto"/>
        <w:jc w:val="both"/>
        <w:rPr>
          <w:rFonts w:ascii="Times New Roman" w:eastAsia="Times New Roman" w:hAnsi="Times New Roman"/>
          <w:b/>
          <w:lang w:eastAsia="pl-PL"/>
        </w:rPr>
      </w:pPr>
      <w:r w:rsidRPr="00CA334F">
        <w:rPr>
          <w:rFonts w:ascii="Times New Roman" w:eastAsia="Times New Roman" w:hAnsi="Times New Roman"/>
          <w:b/>
          <w:lang w:eastAsia="pl-PL"/>
        </w:rPr>
        <w:t>Obszar: Prowadzenie profilaktycznej działalności informacyjnej i edukacyjnej w zakresie rozwiązywania problemów alkoholowych i przeciwdziałania narkomanii, w szczególności dla dzieci i młodzieży, w tym działań na rzecz dożywiania dzieci uczestniczących w programach opiekuńczo-wychowawczych i socjoterapeutycznych.</w:t>
      </w:r>
    </w:p>
    <w:p w14:paraId="7B2190C4" w14:textId="77777777" w:rsidR="00CA334F" w:rsidRPr="00CA334F" w:rsidRDefault="00CA334F" w:rsidP="00CA334F">
      <w:pPr>
        <w:pStyle w:val="Akapitzlist"/>
        <w:numPr>
          <w:ilvl w:val="1"/>
          <w:numId w:val="2"/>
        </w:numPr>
        <w:shd w:val="clear" w:color="auto" w:fill="FFFFFF"/>
        <w:spacing w:before="100" w:beforeAutospacing="1" w:after="360" w:line="276" w:lineRule="auto"/>
        <w:jc w:val="both"/>
        <w:rPr>
          <w:rFonts w:ascii="Times New Roman" w:eastAsia="Times New Roman" w:hAnsi="Times New Roman"/>
          <w:lang w:eastAsia="pl-PL"/>
        </w:rPr>
      </w:pPr>
      <w:r w:rsidRPr="00CA334F">
        <w:rPr>
          <w:rFonts w:ascii="Times New Roman" w:eastAsia="Times New Roman" w:hAnsi="Times New Roman"/>
          <w:lang w:eastAsia="pl-PL"/>
        </w:rPr>
        <w:t>prowadzenie na terenie szkół i placówek oświatowych </w:t>
      </w:r>
      <w:r w:rsidRPr="00CA334F">
        <w:rPr>
          <w:rFonts w:ascii="Times New Roman" w:eastAsia="Times New Roman" w:hAnsi="Times New Roman"/>
          <w:b/>
          <w:bCs/>
          <w:lang w:eastAsia="pl-PL"/>
        </w:rPr>
        <w:t>rekomendowanych</w:t>
      </w:r>
      <w:r w:rsidRPr="00CA334F">
        <w:rPr>
          <w:rFonts w:ascii="Times New Roman" w:eastAsia="Times New Roman" w:hAnsi="Times New Roman"/>
          <w:lang w:eastAsia="pl-PL"/>
        </w:rPr>
        <w:t> programów profilaktyki uniwersalnej (ukierunkowane na całe populacje), profilaktyki selektywnej (ukierunkowane na jednostki i grupy zwiększonego ryzyka), profilaktyki wskazującej (ukierunkowane na jednostki lub grupy wysokiego ryzyka, demonstrujące wczesne symptomy problemów). Lista programów rekomendowanych znajduje się na stronie internetowej: </w:t>
      </w:r>
      <w:hyperlink r:id="rId5" w:history="1">
        <w:r w:rsidRPr="00CA334F">
          <w:rPr>
            <w:rStyle w:val="Hipercze"/>
            <w:rFonts w:ascii="Times New Roman" w:eastAsia="Times New Roman" w:hAnsi="Times New Roman"/>
            <w:color w:val="auto"/>
            <w:lang w:eastAsia="pl-PL"/>
          </w:rPr>
          <w:t>www.programyrekomendowane.pl</w:t>
        </w:r>
      </w:hyperlink>
      <w:r w:rsidRPr="00CA334F">
        <w:rPr>
          <w:rFonts w:ascii="Times New Roman" w:eastAsia="Times New Roman" w:hAnsi="Times New Roman"/>
          <w:lang w:eastAsia="pl-PL"/>
        </w:rPr>
        <w:t>;</w:t>
      </w:r>
    </w:p>
    <w:p w14:paraId="51BBB7F2" w14:textId="77777777" w:rsidR="00CA334F" w:rsidRPr="00CA334F" w:rsidRDefault="00CA334F" w:rsidP="00CA334F">
      <w:pPr>
        <w:pStyle w:val="Akapitzlist"/>
        <w:numPr>
          <w:ilvl w:val="1"/>
          <w:numId w:val="2"/>
        </w:numPr>
        <w:shd w:val="clear" w:color="auto" w:fill="FFFFFF"/>
        <w:spacing w:before="100" w:beforeAutospacing="1" w:after="360" w:line="276" w:lineRule="auto"/>
        <w:jc w:val="both"/>
        <w:rPr>
          <w:rFonts w:ascii="Times New Roman" w:eastAsia="Times New Roman" w:hAnsi="Times New Roman"/>
          <w:lang w:eastAsia="pl-PL"/>
        </w:rPr>
      </w:pPr>
      <w:r w:rsidRPr="00CA334F">
        <w:rPr>
          <w:rFonts w:ascii="Times New Roman" w:eastAsia="Times New Roman" w:hAnsi="Times New Roman"/>
          <w:lang w:eastAsia="pl-PL"/>
        </w:rPr>
        <w:t>wdrażanie programów profilaktyczno-interwencyjnych dla młodzieży upijającej się;</w:t>
      </w:r>
    </w:p>
    <w:p w14:paraId="298CABC9" w14:textId="77777777" w:rsidR="00CA334F" w:rsidRPr="00CA334F" w:rsidRDefault="00CA334F" w:rsidP="00CA334F">
      <w:pPr>
        <w:pStyle w:val="Akapitzlist"/>
        <w:numPr>
          <w:ilvl w:val="1"/>
          <w:numId w:val="2"/>
        </w:numPr>
        <w:shd w:val="clear" w:color="auto" w:fill="FFFFFF"/>
        <w:spacing w:before="100" w:beforeAutospacing="1" w:after="360" w:line="276" w:lineRule="auto"/>
        <w:jc w:val="both"/>
        <w:rPr>
          <w:rFonts w:ascii="Times New Roman" w:eastAsia="Times New Roman" w:hAnsi="Times New Roman"/>
          <w:lang w:eastAsia="pl-PL"/>
        </w:rPr>
      </w:pPr>
      <w:r w:rsidRPr="00CA334F">
        <w:rPr>
          <w:rFonts w:ascii="Times New Roman" w:eastAsia="Times New Roman" w:hAnsi="Times New Roman"/>
          <w:lang w:eastAsia="pl-PL"/>
        </w:rPr>
        <w:t>wspieranie programów i przedsięwzięć profilaktycznych opracowywanych i realizowanych przez młodzież skierowanych do grup rówieśniczych;</w:t>
      </w:r>
    </w:p>
    <w:p w14:paraId="14A714F0" w14:textId="77777777" w:rsidR="00CA334F" w:rsidRPr="00CA334F" w:rsidRDefault="00CA334F" w:rsidP="00CA334F">
      <w:pPr>
        <w:pStyle w:val="Akapitzlist"/>
        <w:numPr>
          <w:ilvl w:val="1"/>
          <w:numId w:val="2"/>
        </w:numPr>
        <w:shd w:val="clear" w:color="auto" w:fill="FFFFFF"/>
        <w:spacing w:before="100" w:beforeAutospacing="1" w:after="360" w:line="276" w:lineRule="auto"/>
        <w:jc w:val="both"/>
        <w:rPr>
          <w:rFonts w:ascii="Times New Roman" w:eastAsia="Times New Roman" w:hAnsi="Times New Roman"/>
          <w:lang w:eastAsia="pl-PL"/>
        </w:rPr>
      </w:pPr>
      <w:r w:rsidRPr="00CA334F">
        <w:rPr>
          <w:rFonts w:ascii="Times New Roman" w:eastAsia="Times New Roman" w:hAnsi="Times New Roman"/>
          <w:lang w:eastAsia="pl-PL"/>
        </w:rPr>
        <w:t xml:space="preserve">wdrażanie programów </w:t>
      </w:r>
      <w:r w:rsidRPr="00CA334F">
        <w:rPr>
          <w:rFonts w:ascii="Times New Roman" w:eastAsia="Times New Roman" w:hAnsi="Times New Roman"/>
          <w:bCs/>
          <w:lang w:eastAsia="pl-PL"/>
        </w:rPr>
        <w:t xml:space="preserve">zajęć alternatywnych dla dzieci i młodzieży z grup ryzyka, zagrożonych podejmowaniem zachowań ryzykowanych i wykluczeniem - odwołujących się </w:t>
      </w:r>
      <w:r w:rsidRPr="00CA334F">
        <w:rPr>
          <w:rFonts w:ascii="Times New Roman" w:eastAsia="Times New Roman" w:hAnsi="Times New Roman"/>
          <w:lang w:eastAsia="pl-PL"/>
        </w:rPr>
        <w:t xml:space="preserve">do skutecznych strategii profilaktycznych ukierunkowanych na przeciwdziałanie uzależnieniom. </w:t>
      </w:r>
    </w:p>
    <w:p w14:paraId="68DB09A3" w14:textId="77777777" w:rsidR="00CA334F" w:rsidRPr="00CA334F" w:rsidRDefault="00CA334F" w:rsidP="00CA334F">
      <w:pPr>
        <w:pStyle w:val="Akapitzlist"/>
        <w:numPr>
          <w:ilvl w:val="1"/>
          <w:numId w:val="2"/>
        </w:numPr>
        <w:shd w:val="clear" w:color="auto" w:fill="FFFFFF"/>
        <w:spacing w:before="100" w:beforeAutospacing="1" w:after="360" w:line="276" w:lineRule="auto"/>
        <w:jc w:val="both"/>
        <w:rPr>
          <w:rFonts w:ascii="Times New Roman" w:eastAsia="Times New Roman" w:hAnsi="Times New Roman"/>
          <w:lang w:eastAsia="pl-PL"/>
        </w:rPr>
      </w:pPr>
      <w:r w:rsidRPr="00CA334F">
        <w:rPr>
          <w:rFonts w:ascii="Times New Roman" w:eastAsia="Times New Roman" w:hAnsi="Times New Roman"/>
          <w:lang w:eastAsia="pl-PL"/>
        </w:rPr>
        <w:t>wdrażanie programów podnoszących kompetencje wychowawcze rodziców;</w:t>
      </w:r>
    </w:p>
    <w:p w14:paraId="360D92E0" w14:textId="77777777" w:rsidR="00CA334F" w:rsidRPr="00CA334F" w:rsidRDefault="00CA334F" w:rsidP="00CA334F">
      <w:pPr>
        <w:pStyle w:val="Akapitzlist"/>
        <w:numPr>
          <w:ilvl w:val="1"/>
          <w:numId w:val="2"/>
        </w:numPr>
        <w:shd w:val="clear" w:color="auto" w:fill="FFFFFF"/>
        <w:spacing w:before="100" w:beforeAutospacing="1" w:after="360" w:line="276" w:lineRule="auto"/>
        <w:jc w:val="both"/>
        <w:rPr>
          <w:rFonts w:ascii="Times New Roman" w:eastAsia="Times New Roman" w:hAnsi="Times New Roman"/>
          <w:lang w:eastAsia="pl-PL"/>
        </w:rPr>
      </w:pPr>
      <w:r w:rsidRPr="00CA334F">
        <w:rPr>
          <w:rFonts w:ascii="Times New Roman" w:eastAsia="Times New Roman" w:hAnsi="Times New Roman"/>
          <w:lang w:eastAsia="pl-PL"/>
        </w:rPr>
        <w:t>prowadzenie edukacji publicznej w dziedzinie problemów związanych z używaniem substancji psychoaktywnych we współpracy z lokalnymi mediami;</w:t>
      </w:r>
    </w:p>
    <w:p w14:paraId="41C85AFD" w14:textId="77777777" w:rsidR="00CA334F" w:rsidRPr="00CA334F" w:rsidRDefault="00CA334F" w:rsidP="00CA334F">
      <w:pPr>
        <w:pStyle w:val="Akapitzlist"/>
        <w:numPr>
          <w:ilvl w:val="1"/>
          <w:numId w:val="2"/>
        </w:numPr>
        <w:shd w:val="clear" w:color="auto" w:fill="FFFFFF"/>
        <w:spacing w:before="100" w:beforeAutospacing="1" w:after="360" w:line="276" w:lineRule="auto"/>
        <w:jc w:val="both"/>
        <w:rPr>
          <w:rFonts w:ascii="Times New Roman" w:eastAsia="Times New Roman" w:hAnsi="Times New Roman"/>
          <w:lang w:eastAsia="pl-PL"/>
        </w:rPr>
      </w:pPr>
      <w:r w:rsidRPr="00CA334F">
        <w:rPr>
          <w:rFonts w:ascii="Times New Roman" w:eastAsia="Times New Roman" w:hAnsi="Times New Roman"/>
          <w:lang w:eastAsia="pl-PL"/>
        </w:rPr>
        <w:t>promowania zdrowego stylu życia, trzeźwości i abstynencji;</w:t>
      </w:r>
    </w:p>
    <w:p w14:paraId="3E577DEB" w14:textId="77777777" w:rsidR="00CA334F" w:rsidRPr="00CA334F" w:rsidRDefault="00CA334F" w:rsidP="00CA334F">
      <w:pPr>
        <w:pStyle w:val="Akapitzlist"/>
        <w:numPr>
          <w:ilvl w:val="1"/>
          <w:numId w:val="2"/>
        </w:numPr>
        <w:shd w:val="clear" w:color="auto" w:fill="FFFFFF"/>
        <w:spacing w:before="100" w:beforeAutospacing="1" w:after="360" w:line="276" w:lineRule="auto"/>
        <w:jc w:val="both"/>
        <w:rPr>
          <w:rFonts w:ascii="Times New Roman" w:eastAsia="Times New Roman" w:hAnsi="Times New Roman"/>
          <w:lang w:eastAsia="pl-PL"/>
        </w:rPr>
      </w:pPr>
      <w:r w:rsidRPr="00CA334F">
        <w:rPr>
          <w:rFonts w:ascii="Times New Roman" w:eastAsia="Times New Roman" w:hAnsi="Times New Roman"/>
          <w:lang w:eastAsia="pl-PL"/>
        </w:rPr>
        <w:t>prowadzenie doskonalenia kompetencji osób pracujących z dziećmi i młodzieżą dotyczącego wczesnego rozpoznawania zagrożenia używania środków odurzających, substancji psychotropowych, środków zastępczych, NSP oraz umiejętności i podejmowania interwencji profilaktycznej;</w:t>
      </w:r>
    </w:p>
    <w:p w14:paraId="3D866A53" w14:textId="6F7EAE53" w:rsidR="00CA334F" w:rsidRDefault="00CA334F" w:rsidP="00CA334F">
      <w:pPr>
        <w:pStyle w:val="Akapitzlist"/>
        <w:numPr>
          <w:ilvl w:val="1"/>
          <w:numId w:val="2"/>
        </w:numPr>
        <w:shd w:val="clear" w:color="auto" w:fill="FFFFFF"/>
        <w:spacing w:before="100" w:beforeAutospacing="1" w:after="360" w:line="276" w:lineRule="auto"/>
        <w:jc w:val="both"/>
        <w:rPr>
          <w:rFonts w:ascii="Times New Roman" w:eastAsia="Times New Roman" w:hAnsi="Times New Roman"/>
          <w:lang w:eastAsia="pl-PL"/>
        </w:rPr>
      </w:pPr>
      <w:r w:rsidRPr="00CA334F">
        <w:rPr>
          <w:rFonts w:ascii="Times New Roman" w:eastAsia="Times New Roman" w:hAnsi="Times New Roman"/>
          <w:lang w:eastAsia="pl-PL"/>
        </w:rPr>
        <w:t xml:space="preserve">wspieranie inicjatyw, których celem jest przeciwdziałanie zagrożeniu niedostosowaniem społecznym dzieci i młodzieży z uwzględnieniem problematyki zagrożenia uzależnieniem od alkoholu, narkotyków, środków zastępczych, NSP oraz uzależnieniom behawioralnym.  </w:t>
      </w:r>
    </w:p>
    <w:p w14:paraId="69F2914C" w14:textId="77777777" w:rsidR="00CA334F" w:rsidRPr="00CA334F" w:rsidRDefault="00CA334F" w:rsidP="00CA334F">
      <w:pPr>
        <w:pStyle w:val="Akapitzlist"/>
        <w:shd w:val="clear" w:color="auto" w:fill="FFFFFF"/>
        <w:spacing w:before="100" w:beforeAutospacing="1" w:after="360" w:line="276" w:lineRule="auto"/>
        <w:ind w:left="1080"/>
        <w:jc w:val="both"/>
        <w:rPr>
          <w:rFonts w:ascii="Times New Roman" w:eastAsia="Times New Roman" w:hAnsi="Times New Roman"/>
          <w:lang w:eastAsia="pl-PL"/>
        </w:rPr>
      </w:pPr>
    </w:p>
    <w:p w14:paraId="68A9D6B4" w14:textId="77777777" w:rsidR="00CA334F" w:rsidRPr="00CA334F" w:rsidRDefault="00CA334F" w:rsidP="00CA334F">
      <w:pPr>
        <w:pStyle w:val="Akapitzlist"/>
        <w:numPr>
          <w:ilvl w:val="0"/>
          <w:numId w:val="2"/>
        </w:numPr>
        <w:shd w:val="clear" w:color="auto" w:fill="FFFFFF"/>
        <w:spacing w:before="100" w:beforeAutospacing="1" w:after="360" w:line="276" w:lineRule="auto"/>
        <w:jc w:val="both"/>
        <w:rPr>
          <w:rFonts w:ascii="Times New Roman" w:eastAsia="Times New Roman" w:hAnsi="Times New Roman"/>
          <w:b/>
          <w:lang w:eastAsia="pl-PL"/>
        </w:rPr>
      </w:pPr>
      <w:r w:rsidRPr="00CA334F">
        <w:rPr>
          <w:rFonts w:ascii="Times New Roman" w:eastAsia="Times New Roman" w:hAnsi="Times New Roman"/>
          <w:b/>
          <w:lang w:eastAsia="pl-PL"/>
        </w:rPr>
        <w:lastRenderedPageBreak/>
        <w:t xml:space="preserve">Obszar: Zagospodarowanie czasu wolnego dzieci i młodzieży także z grup ryzyka poprzez prowadzenie zajęć sportowych uwzględniających działania o charakterze </w:t>
      </w:r>
      <w:proofErr w:type="spellStart"/>
      <w:r w:rsidRPr="00CA334F">
        <w:rPr>
          <w:rFonts w:ascii="Times New Roman" w:eastAsia="Times New Roman" w:hAnsi="Times New Roman"/>
          <w:b/>
          <w:lang w:eastAsia="pl-PL"/>
        </w:rPr>
        <w:t>edukacyjno</w:t>
      </w:r>
      <w:proofErr w:type="spellEnd"/>
      <w:r w:rsidRPr="00CA334F">
        <w:rPr>
          <w:rFonts w:ascii="Times New Roman" w:eastAsia="Times New Roman" w:hAnsi="Times New Roman"/>
          <w:b/>
          <w:lang w:eastAsia="pl-PL"/>
        </w:rPr>
        <w:t xml:space="preserve"> - informacyjnym w zakresie rozwiązywania problemów alkoholowych i przeciwdziałania narkomanii. </w:t>
      </w:r>
    </w:p>
    <w:p w14:paraId="569EAE73" w14:textId="77777777" w:rsidR="00CA334F" w:rsidRPr="00CA334F" w:rsidRDefault="00CA334F" w:rsidP="00CA334F">
      <w:pPr>
        <w:pStyle w:val="Akapitzlist"/>
        <w:numPr>
          <w:ilvl w:val="1"/>
          <w:numId w:val="2"/>
        </w:numPr>
        <w:shd w:val="clear" w:color="auto" w:fill="FFFFFF"/>
        <w:spacing w:before="100" w:beforeAutospacing="1" w:after="360" w:line="276" w:lineRule="auto"/>
        <w:jc w:val="both"/>
        <w:rPr>
          <w:rFonts w:ascii="Times New Roman" w:eastAsia="Times New Roman" w:hAnsi="Times New Roman"/>
          <w:lang w:eastAsia="pl-PL"/>
        </w:rPr>
      </w:pPr>
      <w:r w:rsidRPr="00CA334F">
        <w:rPr>
          <w:rFonts w:ascii="Times New Roman" w:eastAsia="Times New Roman" w:hAnsi="Times New Roman"/>
          <w:lang w:eastAsia="pl-PL"/>
        </w:rPr>
        <w:t xml:space="preserve">Realizacja programów zagospodarowania czasu wolnego dzieci i młodzieży poprzez organizację zajęć sportowych skierowanych do dzieci i młodzieży z grup ryzyka zagrożonych niedostosowaniem społecznym oraz uzależnieniami. Wnioskodawca zobowiązuje się do prowadzenia naboru na te zajęcia przy współpracy z pedagogami, psychologami, poradniami pedagogicznymi, świetlicami socjoterapeutycznymi, MOPS, Policją, Sądami, Kuratorami. </w:t>
      </w:r>
    </w:p>
    <w:p w14:paraId="209763AC" w14:textId="77777777" w:rsidR="00CA334F" w:rsidRPr="00CA334F" w:rsidRDefault="00CA334F" w:rsidP="00CA334F">
      <w:pPr>
        <w:pStyle w:val="Akapitzlist"/>
        <w:numPr>
          <w:ilvl w:val="1"/>
          <w:numId w:val="2"/>
        </w:numPr>
        <w:shd w:val="clear" w:color="auto" w:fill="FFFFFF"/>
        <w:spacing w:before="100" w:beforeAutospacing="1" w:after="360" w:line="276" w:lineRule="auto"/>
        <w:jc w:val="both"/>
        <w:rPr>
          <w:rFonts w:ascii="Times New Roman" w:eastAsia="Times New Roman" w:hAnsi="Times New Roman"/>
          <w:lang w:eastAsia="pl-PL"/>
        </w:rPr>
      </w:pPr>
      <w:r w:rsidRPr="00CA334F">
        <w:rPr>
          <w:rFonts w:ascii="Times New Roman" w:eastAsia="Times New Roman" w:hAnsi="Times New Roman"/>
          <w:lang w:eastAsia="pl-PL"/>
        </w:rPr>
        <w:t xml:space="preserve">Zagospodarowanie czasu wolnego dzieci i młodzieży poprzez prowadzenie zajęć sportowych uwzględniających działania o charakterze </w:t>
      </w:r>
      <w:proofErr w:type="spellStart"/>
      <w:r w:rsidRPr="00CA334F">
        <w:rPr>
          <w:rFonts w:ascii="Times New Roman" w:eastAsia="Times New Roman" w:hAnsi="Times New Roman"/>
          <w:lang w:eastAsia="pl-PL"/>
        </w:rPr>
        <w:t>edukacyjno</w:t>
      </w:r>
      <w:proofErr w:type="spellEnd"/>
      <w:r w:rsidRPr="00CA334F">
        <w:rPr>
          <w:rFonts w:ascii="Times New Roman" w:eastAsia="Times New Roman" w:hAnsi="Times New Roman"/>
          <w:lang w:eastAsia="pl-PL"/>
        </w:rPr>
        <w:t xml:space="preserve"> - informacyjnym w zakresie rozwiązywania problemów alkoholowych i przeciwdziałania narkomanii (np. spotkania ze specjalistami - pedagog, psycholog, pogadanki o tematyce profilaktycznej, kampanie </w:t>
      </w:r>
      <w:proofErr w:type="spellStart"/>
      <w:r w:rsidRPr="00CA334F">
        <w:rPr>
          <w:rFonts w:ascii="Times New Roman" w:eastAsia="Times New Roman" w:hAnsi="Times New Roman"/>
          <w:lang w:eastAsia="pl-PL"/>
        </w:rPr>
        <w:t>edukacyjno</w:t>
      </w:r>
      <w:proofErr w:type="spellEnd"/>
      <w:r w:rsidRPr="00CA334F">
        <w:rPr>
          <w:rFonts w:ascii="Times New Roman" w:eastAsia="Times New Roman" w:hAnsi="Times New Roman"/>
          <w:lang w:eastAsia="pl-PL"/>
        </w:rPr>
        <w:t xml:space="preserve"> - informacyjne na temat uzależnień). </w:t>
      </w:r>
    </w:p>
    <w:p w14:paraId="6AD7748E" w14:textId="77777777" w:rsidR="00CA334F" w:rsidRPr="00CA334F" w:rsidRDefault="00CA334F" w:rsidP="00CA334F">
      <w:pPr>
        <w:pStyle w:val="Akapitzlist"/>
        <w:numPr>
          <w:ilvl w:val="0"/>
          <w:numId w:val="2"/>
        </w:numPr>
        <w:shd w:val="clear" w:color="auto" w:fill="FFFFFF"/>
        <w:spacing w:before="100" w:beforeAutospacing="1" w:after="360" w:line="276" w:lineRule="auto"/>
        <w:jc w:val="both"/>
        <w:rPr>
          <w:rFonts w:ascii="Times New Roman" w:eastAsia="Times New Roman" w:hAnsi="Times New Roman"/>
          <w:b/>
          <w:lang w:eastAsia="pl-PL"/>
        </w:rPr>
      </w:pPr>
      <w:r w:rsidRPr="00CA334F">
        <w:rPr>
          <w:rFonts w:ascii="Times New Roman" w:eastAsia="Times New Roman" w:hAnsi="Times New Roman"/>
          <w:b/>
          <w:lang w:eastAsia="pl-PL"/>
        </w:rPr>
        <w:t>Obszar: Przeciwdziałanie wykluczeniu społecznemu  poprzez integrację społeczną osób z problemem uzależnienia alkoholu lub narkotyków po zakończeniu terapii w placówce leczenia odwykowego.</w:t>
      </w:r>
    </w:p>
    <w:p w14:paraId="669F58D4" w14:textId="77777777" w:rsidR="00CA334F" w:rsidRPr="00CA334F" w:rsidRDefault="00CA334F" w:rsidP="00CA334F">
      <w:pPr>
        <w:pStyle w:val="Akapitzlist"/>
        <w:numPr>
          <w:ilvl w:val="0"/>
          <w:numId w:val="3"/>
        </w:numPr>
        <w:shd w:val="clear" w:color="auto" w:fill="FFFFFF"/>
        <w:spacing w:before="100" w:beforeAutospacing="1" w:after="360" w:line="276" w:lineRule="auto"/>
        <w:jc w:val="both"/>
        <w:rPr>
          <w:rFonts w:ascii="Times New Roman" w:eastAsia="Times New Roman" w:hAnsi="Times New Roman"/>
          <w:lang w:eastAsia="pl-PL"/>
        </w:rPr>
      </w:pPr>
      <w:r w:rsidRPr="00CA334F">
        <w:rPr>
          <w:rFonts w:ascii="Times New Roman" w:eastAsia="Times New Roman" w:hAnsi="Times New Roman"/>
          <w:lang w:eastAsia="pl-PL"/>
        </w:rPr>
        <w:t>realizacja programów integracji społecznej i pomocy psychologicznej dla osób z problemem uzależnienia alkoholu lub narkotyków po zakończeniu terapii w placówce leczenia odwykowego.</w:t>
      </w:r>
    </w:p>
    <w:p w14:paraId="0A1FB6ED" w14:textId="77777777" w:rsidR="00CA334F" w:rsidRPr="00CA334F" w:rsidRDefault="00CA334F" w:rsidP="00CA334F">
      <w:pPr>
        <w:pStyle w:val="Akapitzlist"/>
        <w:numPr>
          <w:ilvl w:val="0"/>
          <w:numId w:val="3"/>
        </w:numPr>
        <w:shd w:val="clear" w:color="auto" w:fill="FFFFFF"/>
        <w:spacing w:before="100" w:beforeAutospacing="1" w:line="276" w:lineRule="auto"/>
        <w:ind w:left="1066" w:hanging="357"/>
        <w:jc w:val="both"/>
        <w:rPr>
          <w:rFonts w:ascii="Times New Roman" w:eastAsia="Times New Roman" w:hAnsi="Times New Roman"/>
          <w:lang w:eastAsia="pl-PL"/>
        </w:rPr>
      </w:pPr>
      <w:r w:rsidRPr="00CA334F">
        <w:rPr>
          <w:rFonts w:ascii="Times New Roman" w:eastAsia="Times New Roman" w:hAnsi="Times New Roman"/>
          <w:lang w:eastAsia="pl-PL"/>
        </w:rPr>
        <w:t>wspieranie grup i środowisk abstynenckich.</w:t>
      </w:r>
    </w:p>
    <w:p w14:paraId="7DB969E0" w14:textId="77777777" w:rsidR="00CA334F" w:rsidRPr="00CA334F" w:rsidRDefault="00CA334F" w:rsidP="00CA334F">
      <w:pPr>
        <w:shd w:val="clear" w:color="auto" w:fill="FFFFFF"/>
        <w:spacing w:before="100" w:beforeAutospacing="1" w:after="360" w:line="276" w:lineRule="auto"/>
        <w:contextualSpacing/>
        <w:jc w:val="both"/>
        <w:rPr>
          <w:rFonts w:ascii="Times New Roman" w:eastAsia="Times New Roman" w:hAnsi="Times New Roman"/>
          <w:lang w:eastAsia="pl-PL"/>
        </w:rPr>
      </w:pPr>
      <w:r w:rsidRPr="00CA334F">
        <w:rPr>
          <w:rFonts w:ascii="Times New Roman" w:eastAsia="Times New Roman" w:hAnsi="Times New Roman"/>
          <w:lang w:eastAsia="pl-PL"/>
        </w:rPr>
        <w:t>Wysokość środków planowanych na realizację Miejskiego Programu Profilaktyki i Rozwiązywania Problemów Alkoholowych oraz Przeciwdziałania Narkomanii na 2022 r. wynosi 620 000,00 zł.</w:t>
      </w:r>
    </w:p>
    <w:p w14:paraId="4D1FB707" w14:textId="77777777" w:rsidR="00CA334F" w:rsidRPr="00CA334F" w:rsidRDefault="00CA334F" w:rsidP="00CA334F">
      <w:pPr>
        <w:pStyle w:val="Nagwek1"/>
        <w:spacing w:line="276" w:lineRule="auto"/>
        <w:contextualSpacing/>
        <w:rPr>
          <w:rFonts w:ascii="Times New Roman" w:eastAsia="Times New Roman" w:hAnsi="Times New Roman" w:cs="Times New Roman"/>
          <w:color w:val="auto"/>
          <w:sz w:val="22"/>
          <w:szCs w:val="22"/>
          <w:lang w:eastAsia="pl-PL"/>
        </w:rPr>
      </w:pPr>
      <w:bookmarkStart w:id="1" w:name="_Toc80916059"/>
      <w:r w:rsidRPr="00CA334F">
        <w:rPr>
          <w:rFonts w:ascii="Times New Roman" w:eastAsia="Times New Roman" w:hAnsi="Times New Roman" w:cs="Times New Roman"/>
          <w:color w:val="auto"/>
          <w:sz w:val="22"/>
          <w:szCs w:val="22"/>
          <w:lang w:eastAsia="pl-PL"/>
        </w:rPr>
        <w:t>Główne kryteria oceny wniosków</w:t>
      </w:r>
      <w:bookmarkEnd w:id="1"/>
    </w:p>
    <w:p w14:paraId="54BD5CBC" w14:textId="77777777" w:rsidR="00CA334F" w:rsidRPr="00CA334F" w:rsidRDefault="00CA334F" w:rsidP="00CA334F">
      <w:pPr>
        <w:spacing w:line="276" w:lineRule="auto"/>
        <w:contextualSpacing/>
        <w:rPr>
          <w:rFonts w:ascii="Times New Roman" w:hAnsi="Times New Roman"/>
          <w:lang w:eastAsia="pl-PL"/>
        </w:rPr>
      </w:pPr>
    </w:p>
    <w:p w14:paraId="7F9B864A" w14:textId="77777777" w:rsidR="00CA334F" w:rsidRPr="00CA334F" w:rsidRDefault="00CA334F" w:rsidP="00CA334F">
      <w:pPr>
        <w:contextualSpacing/>
        <w:rPr>
          <w:rFonts w:ascii="Times New Roman" w:hAnsi="Times New Roman"/>
          <w:b/>
          <w:lang w:eastAsia="pl-PL"/>
        </w:rPr>
      </w:pPr>
      <w:r w:rsidRPr="00CA334F">
        <w:rPr>
          <w:rFonts w:ascii="Times New Roman" w:hAnsi="Times New Roman"/>
          <w:b/>
          <w:lang w:eastAsia="pl-PL"/>
        </w:rPr>
        <w:t>Wymagania formalne:</w:t>
      </w:r>
    </w:p>
    <w:p w14:paraId="0C7BB79A" w14:textId="3E994C6D" w:rsidR="00CA334F" w:rsidRPr="00CA334F" w:rsidRDefault="00CA334F" w:rsidP="00CA334F">
      <w:pPr>
        <w:pStyle w:val="Akapitzlist"/>
        <w:numPr>
          <w:ilvl w:val="0"/>
          <w:numId w:val="5"/>
        </w:numPr>
        <w:shd w:val="clear" w:color="auto" w:fill="FFFFFF"/>
        <w:spacing w:before="100" w:beforeAutospacing="1" w:after="100" w:afterAutospacing="1" w:line="276" w:lineRule="auto"/>
        <w:jc w:val="both"/>
        <w:rPr>
          <w:rFonts w:ascii="Times New Roman" w:eastAsia="Times New Roman" w:hAnsi="Times New Roman"/>
          <w:lang w:eastAsia="pl-PL"/>
        </w:rPr>
      </w:pPr>
      <w:r w:rsidRPr="00CA334F">
        <w:rPr>
          <w:rFonts w:ascii="Times New Roman" w:eastAsia="Times New Roman" w:hAnsi="Times New Roman"/>
          <w:lang w:eastAsia="pl-PL"/>
        </w:rPr>
        <w:t xml:space="preserve">Złożenie wniosku na realizację zadania według załączonego wzoru druku, który można pobrać w Wydziale Spraw Społecznych Urzędu Miasta Łuków i strony: </w:t>
      </w:r>
      <w:hyperlink r:id="rId6" w:history="1">
        <w:r w:rsidRPr="00CA334F">
          <w:rPr>
            <w:rStyle w:val="Hipercze"/>
            <w:rFonts w:ascii="Times New Roman" w:eastAsia="Times New Roman" w:hAnsi="Times New Roman"/>
            <w:lang w:eastAsia="pl-PL"/>
          </w:rPr>
          <w:t>www.komisja.lukow.pl</w:t>
        </w:r>
      </w:hyperlink>
      <w:r w:rsidRPr="00CA334F">
        <w:rPr>
          <w:rFonts w:ascii="Times New Roman" w:eastAsia="Times New Roman" w:hAnsi="Times New Roman"/>
          <w:lang w:eastAsia="pl-PL"/>
        </w:rPr>
        <w:t xml:space="preserve">. </w:t>
      </w:r>
      <w:r w:rsidR="004F68A7">
        <w:rPr>
          <w:rFonts w:ascii="Times New Roman" w:eastAsia="Times New Roman" w:hAnsi="Times New Roman"/>
          <w:lang w:eastAsia="pl-PL"/>
        </w:rPr>
        <w:t>Wnioski</w:t>
      </w:r>
      <w:r w:rsidRPr="00CA334F">
        <w:rPr>
          <w:rFonts w:ascii="Times New Roman" w:eastAsia="Times New Roman" w:hAnsi="Times New Roman"/>
          <w:lang w:eastAsia="pl-PL"/>
        </w:rPr>
        <w:t xml:space="preserve"> należy składać w: Urząd Miasta Łuków – Wydział Spraw Społecznych, ul. Zdanowskiego 15 pok. nr 3 /parter/, w godzinach od 7</w:t>
      </w:r>
      <w:r w:rsidRPr="00CA334F">
        <w:rPr>
          <w:rFonts w:ascii="Times New Roman" w:eastAsia="Times New Roman" w:hAnsi="Times New Roman"/>
          <w:vertAlign w:val="superscript"/>
          <w:lang w:eastAsia="pl-PL"/>
        </w:rPr>
        <w:t>30</w:t>
      </w:r>
      <w:r w:rsidRPr="00CA334F">
        <w:rPr>
          <w:rFonts w:ascii="Times New Roman" w:eastAsia="Times New Roman" w:hAnsi="Times New Roman"/>
          <w:lang w:eastAsia="pl-PL"/>
        </w:rPr>
        <w:t xml:space="preserve"> do 15</w:t>
      </w:r>
      <w:r w:rsidRPr="00CA334F">
        <w:rPr>
          <w:rFonts w:ascii="Times New Roman" w:eastAsia="Times New Roman" w:hAnsi="Times New Roman"/>
          <w:vertAlign w:val="superscript"/>
          <w:lang w:eastAsia="pl-PL"/>
        </w:rPr>
        <w:t>30</w:t>
      </w:r>
      <w:r w:rsidRPr="00CA334F">
        <w:rPr>
          <w:rFonts w:ascii="Times New Roman" w:eastAsia="Times New Roman" w:hAnsi="Times New Roman"/>
          <w:lang w:eastAsia="pl-PL"/>
        </w:rPr>
        <w:t xml:space="preserve"> w terminie </w:t>
      </w:r>
      <w:r w:rsidRPr="00CA334F">
        <w:rPr>
          <w:rFonts w:ascii="Times New Roman" w:eastAsia="Times New Roman" w:hAnsi="Times New Roman"/>
          <w:b/>
          <w:bCs/>
          <w:u w:val="single"/>
          <w:lang w:eastAsia="pl-PL"/>
        </w:rPr>
        <w:t>do dnia 10 październik</w:t>
      </w:r>
      <w:r w:rsidR="00176FE6">
        <w:rPr>
          <w:rFonts w:ascii="Times New Roman" w:eastAsia="Times New Roman" w:hAnsi="Times New Roman"/>
          <w:b/>
          <w:bCs/>
          <w:u w:val="single"/>
          <w:lang w:eastAsia="pl-PL"/>
        </w:rPr>
        <w:t>a</w:t>
      </w:r>
      <w:r w:rsidRPr="00CA334F">
        <w:rPr>
          <w:rFonts w:ascii="Times New Roman" w:eastAsia="Times New Roman" w:hAnsi="Times New Roman"/>
          <w:b/>
          <w:bCs/>
          <w:u w:val="single"/>
          <w:lang w:eastAsia="pl-PL"/>
        </w:rPr>
        <w:t xml:space="preserve"> 2021 r.</w:t>
      </w:r>
      <w:r w:rsidRPr="00CA334F">
        <w:rPr>
          <w:rFonts w:ascii="Times New Roman" w:eastAsia="Times New Roman" w:hAnsi="Times New Roman"/>
          <w:lang w:eastAsia="pl-PL"/>
        </w:rPr>
        <w:t xml:space="preserve"> </w:t>
      </w:r>
    </w:p>
    <w:p w14:paraId="013F4606" w14:textId="77777777" w:rsidR="00CA334F" w:rsidRPr="00CA334F" w:rsidRDefault="00CA334F" w:rsidP="00CA334F">
      <w:pPr>
        <w:pStyle w:val="Akapitzlist"/>
        <w:numPr>
          <w:ilvl w:val="0"/>
          <w:numId w:val="5"/>
        </w:numPr>
        <w:shd w:val="clear" w:color="auto" w:fill="FFFFFF"/>
        <w:spacing w:before="100" w:beforeAutospacing="1" w:after="360" w:afterAutospacing="1" w:line="276" w:lineRule="auto"/>
        <w:jc w:val="both"/>
        <w:rPr>
          <w:rFonts w:ascii="Times New Roman" w:eastAsia="Times New Roman" w:hAnsi="Times New Roman"/>
          <w:bCs/>
          <w:lang w:eastAsia="pl-PL"/>
        </w:rPr>
      </w:pPr>
      <w:r w:rsidRPr="00CA334F">
        <w:rPr>
          <w:rFonts w:ascii="Times New Roman" w:eastAsia="Times New Roman" w:hAnsi="Times New Roman"/>
          <w:bCs/>
          <w:lang w:eastAsia="pl-PL"/>
        </w:rPr>
        <w:t xml:space="preserve">Wniosek musi zawierać: nazwę zadania, opis projektu, cel, zakładane rezultaty i ich wskaźniki, planowaną liczbę osób bezpośrednio objętych działaniem, czas trwania i miejsce realizacji projektu, sposób rekrutacji odbiorców, zakres współpracy z instytucjami, placówkami, organizacjami, osobami podczas realizacji projektu, osoby realizujące projekt (wykształcenie, szkolenia, kopia dokumentu potwierdzającego przygotowanie do oferowanego programu), proponowany sposób potwierdzenia realizacji zadania oraz jego ewaluacji, kosztorys projektu, dane osoby składającej wniosek (realizator zadania), realizowane dotychczas zadania z zakresu profilaktyki (rok realizacji). </w:t>
      </w:r>
    </w:p>
    <w:p w14:paraId="736DF4B2" w14:textId="77777777" w:rsidR="00CA334F" w:rsidRPr="00CA334F" w:rsidRDefault="00CA334F" w:rsidP="00CA334F">
      <w:pPr>
        <w:pStyle w:val="Akapitzlist"/>
        <w:numPr>
          <w:ilvl w:val="0"/>
          <w:numId w:val="5"/>
        </w:numPr>
        <w:shd w:val="clear" w:color="auto" w:fill="FFFFFF"/>
        <w:spacing w:before="100" w:beforeAutospacing="1" w:after="360" w:afterAutospacing="1" w:line="276" w:lineRule="auto"/>
        <w:jc w:val="both"/>
        <w:rPr>
          <w:rFonts w:ascii="Times New Roman" w:eastAsia="Times New Roman" w:hAnsi="Times New Roman"/>
          <w:bCs/>
          <w:lang w:eastAsia="pl-PL"/>
        </w:rPr>
      </w:pPr>
      <w:r w:rsidRPr="00CA334F">
        <w:rPr>
          <w:rFonts w:ascii="Times New Roman" w:eastAsia="Times New Roman" w:hAnsi="Times New Roman"/>
          <w:lang w:eastAsia="pl-PL"/>
        </w:rPr>
        <w:t>Realizatorzy działań powinni wykazać się uprawnieniami i doświadczeniem w pracy profilaktycznej, terapeutycznej.</w:t>
      </w:r>
    </w:p>
    <w:p w14:paraId="5C514A6C" w14:textId="77777777" w:rsidR="00CA334F" w:rsidRPr="00CA334F" w:rsidRDefault="00CA334F" w:rsidP="00CA334F">
      <w:pPr>
        <w:shd w:val="clear" w:color="auto" w:fill="FFFFFF"/>
        <w:spacing w:before="100" w:beforeAutospacing="1" w:after="360" w:afterAutospacing="1" w:line="276" w:lineRule="auto"/>
        <w:contextualSpacing/>
        <w:rPr>
          <w:rFonts w:ascii="Times New Roman" w:eastAsia="Times New Roman" w:hAnsi="Times New Roman"/>
          <w:b/>
          <w:bCs/>
          <w:lang w:eastAsia="pl-PL"/>
        </w:rPr>
      </w:pPr>
      <w:r w:rsidRPr="00CA334F">
        <w:rPr>
          <w:rFonts w:ascii="Times New Roman" w:eastAsia="Times New Roman" w:hAnsi="Times New Roman"/>
          <w:b/>
          <w:bCs/>
          <w:lang w:eastAsia="pl-PL"/>
        </w:rPr>
        <w:t>Wymagania merytoryczne:</w:t>
      </w:r>
    </w:p>
    <w:p w14:paraId="35A0FD0F" w14:textId="77777777" w:rsidR="00CA334F" w:rsidRPr="00CA334F" w:rsidRDefault="00CA334F" w:rsidP="00CA334F">
      <w:pPr>
        <w:pStyle w:val="Akapitzlist"/>
        <w:numPr>
          <w:ilvl w:val="0"/>
          <w:numId w:val="4"/>
        </w:numPr>
        <w:shd w:val="clear" w:color="auto" w:fill="FFFFFF"/>
        <w:spacing w:before="100" w:beforeAutospacing="1" w:after="100" w:afterAutospacing="1" w:line="276" w:lineRule="auto"/>
        <w:jc w:val="both"/>
        <w:rPr>
          <w:rFonts w:ascii="Times New Roman" w:eastAsia="Times New Roman" w:hAnsi="Times New Roman"/>
          <w:lang w:eastAsia="pl-PL"/>
        </w:rPr>
      </w:pPr>
      <w:r w:rsidRPr="00CA334F">
        <w:rPr>
          <w:rFonts w:ascii="Times New Roman" w:eastAsia="Times New Roman" w:hAnsi="Times New Roman"/>
          <w:lang w:eastAsia="pl-PL"/>
        </w:rPr>
        <w:t xml:space="preserve">Zgodność z zadaniami zapisanymi w Miejskim Programie. </w:t>
      </w:r>
    </w:p>
    <w:p w14:paraId="7C18EA88" w14:textId="77777777" w:rsidR="00CA334F" w:rsidRPr="00CA334F" w:rsidRDefault="00CA334F" w:rsidP="00CA334F">
      <w:pPr>
        <w:pStyle w:val="Akapitzlist"/>
        <w:numPr>
          <w:ilvl w:val="0"/>
          <w:numId w:val="4"/>
        </w:numPr>
        <w:shd w:val="clear" w:color="auto" w:fill="FFFFFF"/>
        <w:spacing w:before="100" w:beforeAutospacing="1" w:after="100" w:afterAutospacing="1" w:line="276" w:lineRule="auto"/>
        <w:jc w:val="both"/>
        <w:rPr>
          <w:rFonts w:ascii="Times New Roman" w:eastAsia="Times New Roman" w:hAnsi="Times New Roman"/>
          <w:lang w:eastAsia="pl-PL"/>
        </w:rPr>
      </w:pPr>
      <w:r w:rsidRPr="00CA334F">
        <w:rPr>
          <w:rFonts w:ascii="Times New Roman" w:eastAsia="Times New Roman" w:hAnsi="Times New Roman"/>
          <w:lang w:eastAsia="pl-PL"/>
        </w:rPr>
        <w:t>Zgodność z celami określonymi w Narodowym Programie Zdrowia.</w:t>
      </w:r>
    </w:p>
    <w:p w14:paraId="62EA6B8D" w14:textId="089DC9E6" w:rsidR="00CA334F" w:rsidRPr="00CA334F" w:rsidRDefault="00CA334F" w:rsidP="00CA334F">
      <w:pPr>
        <w:pStyle w:val="Akapitzlist"/>
        <w:numPr>
          <w:ilvl w:val="0"/>
          <w:numId w:val="4"/>
        </w:numPr>
        <w:shd w:val="clear" w:color="auto" w:fill="FFFFFF"/>
        <w:spacing w:before="100" w:beforeAutospacing="1" w:after="100" w:afterAutospacing="1" w:line="276" w:lineRule="auto"/>
        <w:jc w:val="both"/>
        <w:rPr>
          <w:rFonts w:ascii="Times New Roman" w:eastAsia="Times New Roman" w:hAnsi="Times New Roman"/>
          <w:lang w:eastAsia="pl-PL"/>
        </w:rPr>
      </w:pPr>
      <w:r w:rsidRPr="00CA334F">
        <w:rPr>
          <w:rFonts w:ascii="Times New Roman" w:eastAsia="Times New Roman" w:hAnsi="Times New Roman"/>
          <w:lang w:eastAsia="pl-PL"/>
        </w:rPr>
        <w:t>Zgodność z celami zawartymi w Ustawie o wychowaniu w trzeźwości i przeciwdziałaniu alkoholizmowi oraz Ustawie o przeciwdziałaniu narkomani</w:t>
      </w:r>
      <w:r w:rsidR="00446806">
        <w:rPr>
          <w:rFonts w:ascii="Times New Roman" w:eastAsia="Times New Roman" w:hAnsi="Times New Roman"/>
          <w:lang w:eastAsia="pl-PL"/>
        </w:rPr>
        <w:t>i</w:t>
      </w:r>
      <w:r w:rsidRPr="00CA334F">
        <w:rPr>
          <w:rFonts w:ascii="Times New Roman" w:eastAsia="Times New Roman" w:hAnsi="Times New Roman"/>
          <w:lang w:eastAsia="pl-PL"/>
        </w:rPr>
        <w:t xml:space="preserve">. </w:t>
      </w:r>
    </w:p>
    <w:p w14:paraId="562CDBB6" w14:textId="77777777" w:rsidR="00CA334F" w:rsidRPr="00CA334F" w:rsidRDefault="00CA334F" w:rsidP="00CA334F">
      <w:pPr>
        <w:pStyle w:val="Akapitzlist"/>
        <w:numPr>
          <w:ilvl w:val="0"/>
          <w:numId w:val="4"/>
        </w:numPr>
        <w:shd w:val="clear" w:color="auto" w:fill="FFFFFF"/>
        <w:spacing w:before="100" w:beforeAutospacing="1" w:after="100" w:afterAutospacing="1" w:line="276" w:lineRule="auto"/>
        <w:jc w:val="both"/>
        <w:rPr>
          <w:rFonts w:ascii="Times New Roman" w:eastAsia="Times New Roman" w:hAnsi="Times New Roman"/>
          <w:lang w:eastAsia="pl-PL"/>
        </w:rPr>
      </w:pPr>
      <w:r w:rsidRPr="00CA334F">
        <w:rPr>
          <w:rFonts w:ascii="Times New Roman" w:eastAsia="Times New Roman" w:hAnsi="Times New Roman"/>
          <w:lang w:eastAsia="pl-PL"/>
        </w:rPr>
        <w:t xml:space="preserve">Zadania realizowane w ramach Miejskiego Programu muszą bezpośrednio służyć rozwiązywaniu problemów alkoholowych, przeciwdziałaniu narkomanii i innym uzależnieniom oraz przeciwdziałaniu przemocy w rodzinie.  (Zgodnie z zaleceniami PARPA). </w:t>
      </w:r>
    </w:p>
    <w:p w14:paraId="11F5A6A4" w14:textId="77777777" w:rsidR="00CA334F" w:rsidRPr="00CA334F" w:rsidRDefault="00CA334F" w:rsidP="00CA334F">
      <w:pPr>
        <w:pStyle w:val="Akapitzlist"/>
        <w:numPr>
          <w:ilvl w:val="0"/>
          <w:numId w:val="4"/>
        </w:numPr>
        <w:shd w:val="clear" w:color="auto" w:fill="FFFFFF"/>
        <w:spacing w:before="100" w:beforeAutospacing="1" w:after="360" w:afterAutospacing="1" w:line="276" w:lineRule="auto"/>
        <w:jc w:val="both"/>
        <w:rPr>
          <w:rFonts w:ascii="Times New Roman" w:eastAsia="Times New Roman" w:hAnsi="Times New Roman"/>
          <w:lang w:eastAsia="pl-PL"/>
        </w:rPr>
      </w:pPr>
      <w:r w:rsidRPr="00CA334F">
        <w:rPr>
          <w:rFonts w:ascii="Times New Roman" w:eastAsia="Times New Roman" w:hAnsi="Times New Roman"/>
          <w:lang w:eastAsia="pl-PL"/>
        </w:rPr>
        <w:t>Wartość oddziaływania profilaktycznego programu dokonywana jest w oparciu o strategie profilaktyczne:</w:t>
      </w:r>
    </w:p>
    <w:p w14:paraId="1806AD09" w14:textId="77777777" w:rsidR="00CA334F" w:rsidRPr="00CA334F" w:rsidRDefault="00CA334F" w:rsidP="00CA334F">
      <w:pPr>
        <w:pStyle w:val="Akapitzlist"/>
        <w:numPr>
          <w:ilvl w:val="0"/>
          <w:numId w:val="7"/>
        </w:numPr>
        <w:shd w:val="clear" w:color="auto" w:fill="FFFFFF"/>
        <w:spacing w:before="100" w:beforeAutospacing="1" w:after="360" w:afterAutospacing="1" w:line="276" w:lineRule="auto"/>
        <w:jc w:val="both"/>
        <w:rPr>
          <w:rFonts w:ascii="Times New Roman" w:eastAsia="Times New Roman" w:hAnsi="Times New Roman"/>
          <w:lang w:eastAsia="pl-PL"/>
        </w:rPr>
      </w:pPr>
      <w:r w:rsidRPr="00CA334F">
        <w:rPr>
          <w:rFonts w:ascii="Times New Roman" w:eastAsia="Times New Roman" w:hAnsi="Times New Roman"/>
          <w:lang w:eastAsia="pl-PL"/>
        </w:rPr>
        <w:t xml:space="preserve">Strategia edukacji normatywnej (I. </w:t>
      </w:r>
      <w:proofErr w:type="spellStart"/>
      <w:r w:rsidRPr="00CA334F">
        <w:rPr>
          <w:rFonts w:ascii="Times New Roman" w:eastAsia="Times New Roman" w:hAnsi="Times New Roman"/>
          <w:lang w:eastAsia="pl-PL"/>
        </w:rPr>
        <w:t>Ajzen</w:t>
      </w:r>
      <w:proofErr w:type="spellEnd"/>
      <w:r w:rsidRPr="00CA334F">
        <w:rPr>
          <w:rFonts w:ascii="Times New Roman" w:eastAsia="Times New Roman" w:hAnsi="Times New Roman"/>
          <w:lang w:eastAsia="pl-PL"/>
        </w:rPr>
        <w:t xml:space="preserve">, </w:t>
      </w:r>
      <w:proofErr w:type="spellStart"/>
      <w:r w:rsidRPr="00CA334F">
        <w:rPr>
          <w:rFonts w:ascii="Times New Roman" w:eastAsia="Times New Roman" w:hAnsi="Times New Roman"/>
          <w:lang w:eastAsia="pl-PL"/>
        </w:rPr>
        <w:t>M.Fishbein</w:t>
      </w:r>
      <w:proofErr w:type="spellEnd"/>
      <w:r w:rsidRPr="00CA334F">
        <w:rPr>
          <w:rFonts w:ascii="Times New Roman" w:eastAsia="Times New Roman" w:hAnsi="Times New Roman"/>
          <w:lang w:eastAsia="pl-PL"/>
        </w:rPr>
        <w:t xml:space="preserve"> 1980).</w:t>
      </w:r>
    </w:p>
    <w:p w14:paraId="5328E25F" w14:textId="77777777" w:rsidR="00CA334F" w:rsidRPr="00CA334F" w:rsidRDefault="00CA334F" w:rsidP="00CA334F">
      <w:pPr>
        <w:pStyle w:val="Akapitzlist"/>
        <w:numPr>
          <w:ilvl w:val="0"/>
          <w:numId w:val="7"/>
        </w:numPr>
        <w:shd w:val="clear" w:color="auto" w:fill="FFFFFF"/>
        <w:spacing w:before="100" w:beforeAutospacing="1" w:after="360" w:afterAutospacing="1" w:line="276" w:lineRule="auto"/>
        <w:jc w:val="both"/>
        <w:rPr>
          <w:rFonts w:ascii="Times New Roman" w:eastAsia="Times New Roman" w:hAnsi="Times New Roman"/>
          <w:lang w:eastAsia="pl-PL"/>
        </w:rPr>
      </w:pPr>
      <w:r w:rsidRPr="00CA334F">
        <w:rPr>
          <w:rFonts w:ascii="Times New Roman" w:eastAsia="Times New Roman" w:hAnsi="Times New Roman"/>
          <w:lang w:eastAsia="pl-PL"/>
        </w:rPr>
        <w:t>Strategia edukacji rówieśniczej (A. Bandura 1986).</w:t>
      </w:r>
    </w:p>
    <w:p w14:paraId="628147E0" w14:textId="77777777" w:rsidR="00CA334F" w:rsidRPr="00CA334F" w:rsidRDefault="00CA334F" w:rsidP="00CA334F">
      <w:pPr>
        <w:pStyle w:val="Akapitzlist"/>
        <w:numPr>
          <w:ilvl w:val="0"/>
          <w:numId w:val="7"/>
        </w:numPr>
        <w:shd w:val="clear" w:color="auto" w:fill="FFFFFF"/>
        <w:spacing w:before="100" w:beforeAutospacing="1" w:after="360" w:afterAutospacing="1" w:line="276" w:lineRule="auto"/>
        <w:jc w:val="both"/>
        <w:rPr>
          <w:rFonts w:ascii="Times New Roman" w:eastAsia="Times New Roman" w:hAnsi="Times New Roman"/>
          <w:lang w:eastAsia="pl-PL"/>
        </w:rPr>
      </w:pPr>
      <w:r w:rsidRPr="00CA334F">
        <w:rPr>
          <w:rFonts w:ascii="Times New Roman" w:eastAsia="Times New Roman" w:hAnsi="Times New Roman"/>
          <w:lang w:eastAsia="pl-PL"/>
        </w:rPr>
        <w:lastRenderedPageBreak/>
        <w:t>Strategia przekazu informacji (A. Bandura 1986).</w:t>
      </w:r>
    </w:p>
    <w:p w14:paraId="14AF55C3" w14:textId="77777777" w:rsidR="00CA334F" w:rsidRPr="00CA334F" w:rsidRDefault="00CA334F" w:rsidP="00CA334F">
      <w:pPr>
        <w:pStyle w:val="Akapitzlist"/>
        <w:numPr>
          <w:ilvl w:val="0"/>
          <w:numId w:val="7"/>
        </w:numPr>
        <w:shd w:val="clear" w:color="auto" w:fill="FFFFFF"/>
        <w:spacing w:before="100" w:beforeAutospacing="1" w:after="360" w:afterAutospacing="1" w:line="276" w:lineRule="auto"/>
        <w:jc w:val="both"/>
        <w:rPr>
          <w:rFonts w:ascii="Times New Roman" w:eastAsia="Times New Roman" w:hAnsi="Times New Roman"/>
          <w:lang w:eastAsia="pl-PL"/>
        </w:rPr>
      </w:pPr>
      <w:r w:rsidRPr="00CA334F">
        <w:rPr>
          <w:rFonts w:ascii="Times New Roman" w:eastAsia="Times New Roman" w:hAnsi="Times New Roman"/>
          <w:lang w:eastAsia="pl-PL"/>
        </w:rPr>
        <w:t xml:space="preserve">Strategia kształtowania umiejętności życiowych ( R. </w:t>
      </w:r>
      <w:proofErr w:type="spellStart"/>
      <w:r w:rsidRPr="00CA334F">
        <w:rPr>
          <w:rFonts w:ascii="Times New Roman" w:eastAsia="Times New Roman" w:hAnsi="Times New Roman"/>
          <w:lang w:eastAsia="pl-PL"/>
        </w:rPr>
        <w:t>Jessor</w:t>
      </w:r>
      <w:proofErr w:type="spellEnd"/>
      <w:r w:rsidRPr="00CA334F">
        <w:rPr>
          <w:rFonts w:ascii="Times New Roman" w:eastAsia="Times New Roman" w:hAnsi="Times New Roman"/>
          <w:lang w:eastAsia="pl-PL"/>
        </w:rPr>
        <w:t xml:space="preserve"> 1987).</w:t>
      </w:r>
    </w:p>
    <w:p w14:paraId="2579D735" w14:textId="77777777" w:rsidR="00CA334F" w:rsidRPr="00CA334F" w:rsidRDefault="00CA334F" w:rsidP="00CA334F">
      <w:pPr>
        <w:pStyle w:val="Akapitzlist"/>
        <w:numPr>
          <w:ilvl w:val="0"/>
          <w:numId w:val="7"/>
        </w:numPr>
        <w:shd w:val="clear" w:color="auto" w:fill="FFFFFF"/>
        <w:spacing w:before="100" w:beforeAutospacing="1" w:after="360" w:afterAutospacing="1" w:line="276" w:lineRule="auto"/>
        <w:jc w:val="both"/>
        <w:rPr>
          <w:rFonts w:ascii="Times New Roman" w:eastAsia="Times New Roman" w:hAnsi="Times New Roman"/>
          <w:lang w:eastAsia="pl-PL"/>
        </w:rPr>
      </w:pPr>
      <w:r w:rsidRPr="00CA334F">
        <w:rPr>
          <w:rFonts w:ascii="Times New Roman" w:eastAsia="Times New Roman" w:hAnsi="Times New Roman"/>
          <w:lang w:eastAsia="pl-PL"/>
        </w:rPr>
        <w:t xml:space="preserve">Strategia rozwijania umiejętności wychowawczych (J. </w:t>
      </w:r>
      <w:proofErr w:type="spellStart"/>
      <w:r w:rsidRPr="00CA334F">
        <w:rPr>
          <w:rFonts w:ascii="Times New Roman" w:eastAsia="Times New Roman" w:hAnsi="Times New Roman"/>
          <w:lang w:eastAsia="pl-PL"/>
        </w:rPr>
        <w:t>Bowlby</w:t>
      </w:r>
      <w:proofErr w:type="spellEnd"/>
      <w:r w:rsidRPr="00CA334F">
        <w:rPr>
          <w:rFonts w:ascii="Times New Roman" w:eastAsia="Times New Roman" w:hAnsi="Times New Roman"/>
          <w:lang w:eastAsia="pl-PL"/>
        </w:rPr>
        <w:t xml:space="preserve"> 1973).</w:t>
      </w:r>
    </w:p>
    <w:p w14:paraId="4E41DD07" w14:textId="77777777" w:rsidR="00CA334F" w:rsidRPr="00CA334F" w:rsidRDefault="00CA334F" w:rsidP="00CA334F">
      <w:pPr>
        <w:pStyle w:val="Akapitzlist"/>
        <w:numPr>
          <w:ilvl w:val="0"/>
          <w:numId w:val="7"/>
        </w:numPr>
        <w:shd w:val="clear" w:color="auto" w:fill="FFFFFF"/>
        <w:spacing w:before="100" w:beforeAutospacing="1" w:after="360" w:afterAutospacing="1" w:line="276" w:lineRule="auto"/>
        <w:jc w:val="both"/>
        <w:rPr>
          <w:rFonts w:ascii="Times New Roman" w:eastAsia="Times New Roman" w:hAnsi="Times New Roman"/>
          <w:lang w:eastAsia="pl-PL"/>
        </w:rPr>
      </w:pPr>
      <w:r w:rsidRPr="00CA334F">
        <w:rPr>
          <w:rFonts w:ascii="Times New Roman" w:eastAsia="Times New Roman" w:hAnsi="Times New Roman"/>
          <w:lang w:eastAsia="pl-PL"/>
        </w:rPr>
        <w:t xml:space="preserve">Strategia rozwoju zasobów (M. </w:t>
      </w:r>
      <w:proofErr w:type="spellStart"/>
      <w:r w:rsidRPr="00CA334F">
        <w:rPr>
          <w:rFonts w:ascii="Times New Roman" w:eastAsia="Times New Roman" w:hAnsi="Times New Roman"/>
          <w:lang w:eastAsia="pl-PL"/>
        </w:rPr>
        <w:t>Rutter</w:t>
      </w:r>
      <w:proofErr w:type="spellEnd"/>
      <w:r w:rsidRPr="00CA334F">
        <w:rPr>
          <w:rFonts w:ascii="Times New Roman" w:eastAsia="Times New Roman" w:hAnsi="Times New Roman"/>
          <w:lang w:eastAsia="pl-PL"/>
        </w:rPr>
        <w:t xml:space="preserve"> 1979, N. </w:t>
      </w:r>
      <w:proofErr w:type="spellStart"/>
      <w:r w:rsidRPr="00CA334F">
        <w:rPr>
          <w:rFonts w:ascii="Times New Roman" w:eastAsia="Times New Roman" w:hAnsi="Times New Roman"/>
          <w:lang w:eastAsia="pl-PL"/>
        </w:rPr>
        <w:t>Garmezy</w:t>
      </w:r>
      <w:proofErr w:type="spellEnd"/>
      <w:r w:rsidRPr="00CA334F">
        <w:rPr>
          <w:rFonts w:ascii="Times New Roman" w:eastAsia="Times New Roman" w:hAnsi="Times New Roman"/>
          <w:lang w:eastAsia="pl-PL"/>
        </w:rPr>
        <w:t xml:space="preserve"> 1985).</w:t>
      </w:r>
    </w:p>
    <w:p w14:paraId="4FC9280A" w14:textId="77777777" w:rsidR="00CA334F" w:rsidRPr="00CA334F" w:rsidRDefault="00CA334F" w:rsidP="00CA334F">
      <w:pPr>
        <w:shd w:val="clear" w:color="auto" w:fill="FFFFFF"/>
        <w:spacing w:before="100" w:beforeAutospacing="1" w:after="360" w:afterAutospacing="1" w:line="276" w:lineRule="auto"/>
        <w:contextualSpacing/>
        <w:rPr>
          <w:rFonts w:ascii="Times New Roman" w:eastAsia="Times New Roman" w:hAnsi="Times New Roman"/>
          <w:lang w:eastAsia="pl-PL"/>
        </w:rPr>
      </w:pPr>
      <w:r w:rsidRPr="00CA334F">
        <w:rPr>
          <w:rFonts w:ascii="Times New Roman" w:eastAsia="Times New Roman" w:hAnsi="Times New Roman"/>
          <w:b/>
          <w:lang w:eastAsia="pl-PL"/>
        </w:rPr>
        <w:t>Uwaga:</w:t>
      </w:r>
    </w:p>
    <w:p w14:paraId="791BC654" w14:textId="77777777" w:rsidR="00CA334F" w:rsidRPr="00CA334F" w:rsidRDefault="00CA334F" w:rsidP="00CA334F">
      <w:pPr>
        <w:pStyle w:val="Akapitzlist"/>
        <w:numPr>
          <w:ilvl w:val="0"/>
          <w:numId w:val="6"/>
        </w:numPr>
        <w:shd w:val="clear" w:color="auto" w:fill="FFFFFF"/>
        <w:spacing w:before="100" w:beforeAutospacing="1" w:after="360" w:afterAutospacing="1" w:line="276" w:lineRule="auto"/>
        <w:jc w:val="both"/>
        <w:rPr>
          <w:rFonts w:ascii="Times New Roman" w:eastAsia="Times New Roman" w:hAnsi="Times New Roman"/>
          <w:bCs/>
          <w:lang w:eastAsia="pl-PL"/>
        </w:rPr>
      </w:pPr>
      <w:r w:rsidRPr="00CA334F">
        <w:rPr>
          <w:rFonts w:ascii="Times New Roman" w:eastAsia="Times New Roman" w:hAnsi="Times New Roman"/>
          <w:lang w:eastAsia="pl-PL"/>
        </w:rPr>
        <w:t xml:space="preserve">W pierwszej kolejności do realizacji przyjmowane będą programy z listy programów </w:t>
      </w:r>
      <w:r w:rsidRPr="00CA334F">
        <w:rPr>
          <w:rFonts w:ascii="Times New Roman" w:eastAsia="Times New Roman" w:hAnsi="Times New Roman"/>
          <w:bCs/>
          <w:lang w:eastAsia="pl-PL"/>
        </w:rPr>
        <w:t>rekomendowanych</w:t>
      </w:r>
      <w:r w:rsidRPr="00CA334F">
        <w:rPr>
          <w:rFonts w:ascii="Times New Roman" w:eastAsia="Times New Roman" w:hAnsi="Times New Roman"/>
          <w:lang w:eastAsia="pl-PL"/>
        </w:rPr>
        <w:t xml:space="preserve">, o potwierdzonej w badaniach skuteczności oraz programy bezpośrednio skierowane do dzieci i młodzieży z grup ryzyka uwzględniające w znacznym stopniu działania przeciwdziałające uzależnieniom, wzmacniające czynniki chroniące. </w:t>
      </w:r>
    </w:p>
    <w:p w14:paraId="7311E0F2" w14:textId="4252AF4C" w:rsidR="00CA334F" w:rsidRPr="00CA334F" w:rsidRDefault="00CA334F" w:rsidP="00CA334F">
      <w:pPr>
        <w:pStyle w:val="Akapitzlist"/>
        <w:shd w:val="clear" w:color="auto" w:fill="FFFFFF"/>
        <w:spacing w:before="100" w:beforeAutospacing="1" w:after="360" w:afterAutospacing="1" w:line="276" w:lineRule="auto"/>
        <w:jc w:val="both"/>
        <w:rPr>
          <w:rFonts w:ascii="Times New Roman" w:eastAsia="Times New Roman" w:hAnsi="Times New Roman"/>
          <w:bCs/>
          <w:lang w:eastAsia="pl-PL"/>
        </w:rPr>
      </w:pPr>
      <w:r w:rsidRPr="00CA334F">
        <w:rPr>
          <w:rFonts w:ascii="Times New Roman" w:eastAsia="Times New Roman" w:hAnsi="Times New Roman"/>
          <w:lang w:eastAsia="pl-PL"/>
        </w:rPr>
        <w:t>Lista programów rekomendowanych: https://programyrekomendowane.pl/.</w:t>
      </w:r>
    </w:p>
    <w:p w14:paraId="0FEF918A" w14:textId="77777777" w:rsidR="00CA334F" w:rsidRPr="00CA334F" w:rsidRDefault="00CA334F" w:rsidP="00CA334F">
      <w:pPr>
        <w:pStyle w:val="Akapitzlist"/>
        <w:numPr>
          <w:ilvl w:val="0"/>
          <w:numId w:val="6"/>
        </w:numPr>
        <w:shd w:val="clear" w:color="auto" w:fill="FFFFFF"/>
        <w:spacing w:before="100" w:beforeAutospacing="1" w:after="360" w:afterAutospacing="1" w:line="276" w:lineRule="auto"/>
        <w:jc w:val="both"/>
        <w:rPr>
          <w:rFonts w:ascii="Times New Roman" w:eastAsia="Times New Roman" w:hAnsi="Times New Roman"/>
          <w:bCs/>
          <w:lang w:eastAsia="pl-PL"/>
        </w:rPr>
      </w:pPr>
      <w:r w:rsidRPr="00CA334F">
        <w:rPr>
          <w:rFonts w:ascii="Times New Roman" w:eastAsia="Times New Roman" w:hAnsi="Times New Roman"/>
          <w:bCs/>
          <w:lang w:eastAsia="pl-PL"/>
        </w:rPr>
        <w:t xml:space="preserve">W przypadku, gdy suma wnioskowanych środków, wynikająca ze złożonych wniosków na dany rok, przekroczy wysokość środków zaplanowanych w budżecie na 2022r., Miejska Komisja Rozwiązywania Problemów Alkoholowych zastrzega sobie możliwość zmniejszenia wysokości wnioskowanej kwoty na zadanie.  </w:t>
      </w:r>
    </w:p>
    <w:p w14:paraId="74AF04B7" w14:textId="77777777" w:rsidR="00CA334F" w:rsidRPr="00CA334F" w:rsidRDefault="00CA334F" w:rsidP="00CA334F">
      <w:pPr>
        <w:pStyle w:val="Akapitzlist"/>
        <w:numPr>
          <w:ilvl w:val="0"/>
          <w:numId w:val="6"/>
        </w:numPr>
        <w:shd w:val="clear" w:color="auto" w:fill="FFFFFF"/>
        <w:spacing w:before="100" w:beforeAutospacing="1" w:after="360" w:afterAutospacing="1" w:line="276" w:lineRule="auto"/>
        <w:jc w:val="both"/>
        <w:rPr>
          <w:rFonts w:ascii="Times New Roman" w:eastAsia="Times New Roman" w:hAnsi="Times New Roman"/>
          <w:bCs/>
          <w:lang w:eastAsia="pl-PL"/>
        </w:rPr>
      </w:pPr>
      <w:r w:rsidRPr="00CA334F">
        <w:rPr>
          <w:rFonts w:ascii="Times New Roman" w:eastAsia="Times New Roman" w:hAnsi="Times New Roman"/>
          <w:bCs/>
          <w:lang w:eastAsia="pl-PL"/>
        </w:rPr>
        <w:t xml:space="preserve">Miejska Komisja zastrzega możliwość odrzucenia realizacji wniosku, który spełnia wymagania merytoryczne, ale w ocenie Miejskiej Komisji nie gwarantuje skutecznej realizacji celów Miejskiego Programu.  </w:t>
      </w:r>
    </w:p>
    <w:p w14:paraId="7954D969" w14:textId="57FEFC20" w:rsidR="00CA334F" w:rsidRPr="00CA334F" w:rsidRDefault="00CA334F" w:rsidP="00CA334F">
      <w:pPr>
        <w:pStyle w:val="Akapitzlist"/>
        <w:numPr>
          <w:ilvl w:val="0"/>
          <w:numId w:val="6"/>
        </w:numPr>
        <w:shd w:val="clear" w:color="auto" w:fill="FFFFFF"/>
        <w:spacing w:before="100" w:beforeAutospacing="1" w:after="360" w:afterAutospacing="1" w:line="276" w:lineRule="auto"/>
        <w:jc w:val="both"/>
        <w:rPr>
          <w:rFonts w:ascii="Times New Roman" w:eastAsia="Times New Roman" w:hAnsi="Times New Roman"/>
          <w:bCs/>
          <w:lang w:eastAsia="pl-PL"/>
        </w:rPr>
      </w:pPr>
      <w:r w:rsidRPr="00CA334F">
        <w:rPr>
          <w:rFonts w:ascii="Times New Roman" w:eastAsia="Times New Roman" w:hAnsi="Times New Roman"/>
          <w:lang w:eastAsia="pl-PL"/>
        </w:rPr>
        <w:t>Informację o rozstrzygnięciu konkursu wnioskodawcy otrzymają po przyjęciu Miejskiego Programu Profilaktyki i Rozwiązywania Problemów Alkoholowych oraz Przeciwdziałania Narkomanii przez Radę Miasta Łuków.</w:t>
      </w:r>
    </w:p>
    <w:p w14:paraId="6C1B4ED5" w14:textId="77777777" w:rsidR="00CA334F" w:rsidRPr="00CA334F" w:rsidRDefault="00CA334F" w:rsidP="0014350B">
      <w:pPr>
        <w:pStyle w:val="Akapitzlist"/>
        <w:shd w:val="clear" w:color="auto" w:fill="FFFFFF"/>
        <w:spacing w:before="100" w:beforeAutospacing="1" w:after="360" w:afterAutospacing="1" w:line="276" w:lineRule="auto"/>
        <w:jc w:val="both"/>
        <w:rPr>
          <w:rFonts w:ascii="Times New Roman" w:eastAsia="Times New Roman" w:hAnsi="Times New Roman"/>
          <w:bCs/>
          <w:lang w:eastAsia="pl-PL"/>
        </w:rPr>
      </w:pPr>
    </w:p>
    <w:p w14:paraId="60CC82E3" w14:textId="5FFF59A5" w:rsidR="00CE5F06" w:rsidRPr="00CA334F" w:rsidRDefault="00CA334F" w:rsidP="00CA334F">
      <w:pPr>
        <w:spacing w:line="276" w:lineRule="auto"/>
        <w:ind w:left="4956"/>
        <w:jc w:val="center"/>
        <w:rPr>
          <w:rFonts w:ascii="Times New Roman" w:hAnsi="Times New Roman"/>
          <w:b/>
          <w:bCs/>
        </w:rPr>
      </w:pPr>
      <w:r w:rsidRPr="00CA334F">
        <w:rPr>
          <w:rFonts w:ascii="Times New Roman" w:hAnsi="Times New Roman"/>
          <w:b/>
          <w:bCs/>
        </w:rPr>
        <w:t>Przewodniczący Komisji</w:t>
      </w:r>
    </w:p>
    <w:p w14:paraId="621EE94E" w14:textId="56E9316C" w:rsidR="00CA334F" w:rsidRPr="00CA334F" w:rsidRDefault="00CA334F" w:rsidP="00CA334F">
      <w:pPr>
        <w:spacing w:line="276" w:lineRule="auto"/>
        <w:ind w:left="4956"/>
        <w:jc w:val="center"/>
        <w:rPr>
          <w:rFonts w:ascii="Times New Roman" w:hAnsi="Times New Roman"/>
          <w:b/>
          <w:bCs/>
        </w:rPr>
      </w:pPr>
    </w:p>
    <w:p w14:paraId="4B19DF24" w14:textId="7991588C" w:rsidR="00CA334F" w:rsidRPr="00CA334F" w:rsidRDefault="00CA334F" w:rsidP="00CA334F">
      <w:pPr>
        <w:spacing w:line="276" w:lineRule="auto"/>
        <w:ind w:left="4956"/>
        <w:jc w:val="center"/>
        <w:rPr>
          <w:rFonts w:ascii="Times New Roman" w:hAnsi="Times New Roman"/>
          <w:b/>
          <w:bCs/>
        </w:rPr>
      </w:pPr>
      <w:r w:rsidRPr="00CA334F">
        <w:rPr>
          <w:rFonts w:ascii="Times New Roman" w:hAnsi="Times New Roman"/>
          <w:b/>
          <w:bCs/>
        </w:rPr>
        <w:t>(-) Mariusz Chudek</w:t>
      </w:r>
    </w:p>
    <w:sectPr w:rsidR="00CA334F" w:rsidRPr="00CA334F" w:rsidSect="00CA334F">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98F"/>
    <w:multiLevelType w:val="hybridMultilevel"/>
    <w:tmpl w:val="E3C0F990"/>
    <w:lvl w:ilvl="0" w:tplc="C4B005B6">
      <w:start w:val="1"/>
      <w:numFmt w:val="decimal"/>
      <w:lvlText w:val="%1."/>
      <w:lvlJc w:val="left"/>
      <w:pPr>
        <w:ind w:left="720" w:hanging="360"/>
      </w:pPr>
      <w:rPr>
        <w:rFonts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CC78D6"/>
    <w:multiLevelType w:val="hybridMultilevel"/>
    <w:tmpl w:val="1372391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 w15:restartNumberingAfterBreak="0">
    <w:nsid w:val="46805344"/>
    <w:multiLevelType w:val="hybridMultilevel"/>
    <w:tmpl w:val="307EAD68"/>
    <w:lvl w:ilvl="0" w:tplc="19100044">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E445B8"/>
    <w:multiLevelType w:val="hybridMultilevel"/>
    <w:tmpl w:val="E68E7722"/>
    <w:lvl w:ilvl="0" w:tplc="F1DE99C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1B48C6"/>
    <w:multiLevelType w:val="hybridMultilevel"/>
    <w:tmpl w:val="24A8A626"/>
    <w:lvl w:ilvl="0" w:tplc="04150015">
      <w:start w:val="1"/>
      <w:numFmt w:val="upperLetter"/>
      <w:lvlText w:val="%1."/>
      <w:lvlJc w:val="left"/>
      <w:pPr>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710E6EDD"/>
    <w:multiLevelType w:val="hybridMultilevel"/>
    <w:tmpl w:val="23A28AB2"/>
    <w:lvl w:ilvl="0" w:tplc="8F344E14">
      <w:start w:val="1"/>
      <w:numFmt w:val="upperRoman"/>
      <w:lvlText w:val="%1."/>
      <w:lvlJc w:val="right"/>
      <w:pPr>
        <w:ind w:left="360" w:hanging="360"/>
      </w:pPr>
      <w:rPr>
        <w:rFonts w:hint="default"/>
        <w:b/>
        <w:sz w:val="24"/>
      </w:rPr>
    </w:lvl>
    <w:lvl w:ilvl="1" w:tplc="04150015">
      <w:start w:val="1"/>
      <w:numFmt w:val="upp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7D3A769D"/>
    <w:multiLevelType w:val="hybridMultilevel"/>
    <w:tmpl w:val="169EF440"/>
    <w:lvl w:ilvl="0" w:tplc="8F344E14">
      <w:start w:val="1"/>
      <w:numFmt w:val="upperRoman"/>
      <w:lvlText w:val="%1."/>
      <w:lvlJc w:val="right"/>
      <w:pPr>
        <w:ind w:left="360" w:hanging="360"/>
      </w:pPr>
      <w:rPr>
        <w:rFonts w:hint="default"/>
        <w:b/>
        <w:sz w:val="24"/>
      </w:r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7D3E78DE"/>
    <w:multiLevelType w:val="hybridMultilevel"/>
    <w:tmpl w:val="A5CC2578"/>
    <w:lvl w:ilvl="0" w:tplc="AFF498D6">
      <w:start w:val="1"/>
      <w:numFmt w:val="decimal"/>
      <w:lvlText w:val="%1."/>
      <w:lvlJc w:val="left"/>
      <w:pPr>
        <w:ind w:left="720" w:hanging="360"/>
      </w:pPr>
      <w:rPr>
        <w:rFonts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4F"/>
    <w:rsid w:val="0014350B"/>
    <w:rsid w:val="00176FE6"/>
    <w:rsid w:val="00446806"/>
    <w:rsid w:val="004F68A7"/>
    <w:rsid w:val="00CA334F"/>
    <w:rsid w:val="00CE5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D79B"/>
  <w15:chartTrackingRefBased/>
  <w15:docId w15:val="{73C98E7D-2E5F-40C4-B741-679CEE79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334F"/>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CA334F"/>
    <w:pPr>
      <w:keepNext/>
      <w:keepLines/>
      <w:outlineLvl w:val="0"/>
    </w:pPr>
    <w:rPr>
      <w:rFonts w:asciiTheme="majorHAnsi" w:eastAsiaTheme="majorEastAsia" w:hAnsiTheme="majorHAnsi" w:cstheme="majorBidi"/>
      <w:b/>
      <w:bCs/>
      <w:color w:val="2F5496" w:themeColor="accent1" w:themeShade="BF"/>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A334F"/>
    <w:rPr>
      <w:rFonts w:asciiTheme="majorHAnsi" w:eastAsiaTheme="majorEastAsia" w:hAnsiTheme="majorHAnsi" w:cstheme="majorBidi"/>
      <w:b/>
      <w:bCs/>
      <w:color w:val="2F5496" w:themeColor="accent1" w:themeShade="BF"/>
      <w:sz w:val="28"/>
      <w:szCs w:val="20"/>
    </w:rPr>
  </w:style>
  <w:style w:type="paragraph" w:styleId="Akapitzlist">
    <w:name w:val="List Paragraph"/>
    <w:basedOn w:val="Normalny"/>
    <w:uiPriority w:val="34"/>
    <w:qFormat/>
    <w:rsid w:val="00CA334F"/>
    <w:pPr>
      <w:ind w:left="720"/>
      <w:contextualSpacing/>
    </w:pPr>
  </w:style>
  <w:style w:type="character" w:styleId="Hipercze">
    <w:name w:val="Hyperlink"/>
    <w:basedOn w:val="Domylnaczcionkaakapitu"/>
    <w:uiPriority w:val="99"/>
    <w:unhideWhenUsed/>
    <w:rsid w:val="00CA334F"/>
    <w:rPr>
      <w:color w:val="0000FF"/>
      <w:u w:val="single"/>
    </w:rPr>
  </w:style>
  <w:style w:type="paragraph" w:customStyle="1" w:styleId="Default">
    <w:name w:val="Default"/>
    <w:rsid w:val="00CA33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misja.lukow.pl" TargetMode="External"/><Relationship Id="rId5" Type="http://schemas.openxmlformats.org/officeDocument/2006/relationships/hyperlink" Target="http://www.programyrekomendowan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1752</Words>
  <Characters>10512</Characters>
  <Application>Microsoft Office Word</Application>
  <DocSecurity>0</DocSecurity>
  <Lines>87</Lines>
  <Paragraphs>24</Paragraphs>
  <ScaleCrop>false</ScaleCrop>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dc:creator>
  <cp:keywords/>
  <dc:description/>
  <cp:lastModifiedBy>Paweł</cp:lastModifiedBy>
  <cp:revision>5</cp:revision>
  <dcterms:created xsi:type="dcterms:W3CDTF">2021-09-01T11:44:00Z</dcterms:created>
  <dcterms:modified xsi:type="dcterms:W3CDTF">2021-09-02T09:27:00Z</dcterms:modified>
</cp:coreProperties>
</file>